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9E" w:rsidRDefault="006D199E">
      <w:r>
        <w:rPr>
          <w:noProof/>
        </w:rPr>
        <w:drawing>
          <wp:inline distT="0" distB="0" distL="0" distR="0" wp14:anchorId="509B4C73" wp14:editId="3B45F154">
            <wp:extent cx="5731510" cy="6244590"/>
            <wp:effectExtent l="0" t="0" r="2540" b="3810"/>
            <wp:docPr id="1" name="6a7fdcd3-af13-4f60-b688-e171be7a5cb6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7fdcd3-af13-4f60-b688-e171be7a5cb6" descr="Im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99E" w:rsidRDefault="006D199E">
      <w:pPr>
        <w:rPr>
          <w:rFonts w:ascii="SassoonPrimaryInfant" w:hAnsi="SassoonPrimaryInfant"/>
          <w:sz w:val="28"/>
          <w:szCs w:val="28"/>
        </w:rPr>
      </w:pPr>
    </w:p>
    <w:p w:rsidR="006D199E" w:rsidRPr="006D199E" w:rsidRDefault="006D199E">
      <w:r>
        <w:rPr>
          <w:rFonts w:ascii="SassoonPrimaryInfant" w:hAnsi="SassoonPrimaryInfant"/>
          <w:sz w:val="28"/>
          <w:szCs w:val="28"/>
        </w:rPr>
        <w:t>A great activity to support early writing and pencil control, choose different toys to trace round and remember if the sun is not shining you can use a torch or lamp to create the shadow. Have a shadow picture gallery and put them on display around your house, can other family members guess what the shadow picture is.</w:t>
      </w:r>
      <w:bookmarkStart w:id="0" w:name="_GoBack"/>
      <w:bookmarkEnd w:id="0"/>
    </w:p>
    <w:sectPr w:rsidR="006D199E" w:rsidRPr="006D1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9E"/>
    <w:rsid w:val="0007091C"/>
    <w:rsid w:val="00134493"/>
    <w:rsid w:val="004E70A7"/>
    <w:rsid w:val="004F5E55"/>
    <w:rsid w:val="00695106"/>
    <w:rsid w:val="006D199E"/>
    <w:rsid w:val="007A43AB"/>
    <w:rsid w:val="00C90FC1"/>
    <w:rsid w:val="00FB22A7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05FA"/>
  <w15:chartTrackingRefBased/>
  <w15:docId w15:val="{343E15DA-DB94-45A0-8EEC-855BF00B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Sarah Cox</cp:lastModifiedBy>
  <cp:revision>1</cp:revision>
  <dcterms:created xsi:type="dcterms:W3CDTF">2020-05-11T07:08:00Z</dcterms:created>
  <dcterms:modified xsi:type="dcterms:W3CDTF">2020-05-11T07:17:00Z</dcterms:modified>
</cp:coreProperties>
</file>