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39" w:rsidRDefault="00902239">
      <w:pPr>
        <w:pStyle w:val="Heading1"/>
        <w:ind w:left="-5" w:right="-4352"/>
      </w:pPr>
    </w:p>
    <w:p w:rsidR="00902239" w:rsidRDefault="00902239">
      <w:pPr>
        <w:pStyle w:val="Heading1"/>
        <w:ind w:left="-5" w:right="-4352"/>
      </w:pPr>
    </w:p>
    <w:p w:rsidR="00902239" w:rsidRDefault="00902239">
      <w:pPr>
        <w:pStyle w:val="Heading1"/>
        <w:ind w:left="-5" w:right="-4352"/>
      </w:pPr>
    </w:p>
    <w:p w:rsidR="00902239" w:rsidRDefault="00902239">
      <w:pPr>
        <w:pStyle w:val="Heading1"/>
        <w:ind w:left="-5" w:right="-4352"/>
      </w:pPr>
      <w:r>
        <w:rPr>
          <w:noProof/>
        </w:rPr>
        <w:drawing>
          <wp:anchor distT="36576" distB="36576" distL="36576" distR="36576" simplePos="0" relativeHeight="251660288" behindDoc="0" locked="0" layoutInCell="1" allowOverlap="1" wp14:anchorId="7E7669FA" wp14:editId="1FCC90A3">
            <wp:simplePos x="0" y="0"/>
            <wp:positionH relativeFrom="column">
              <wp:posOffset>0</wp:posOffset>
            </wp:positionH>
            <wp:positionV relativeFrom="paragraph">
              <wp:posOffset>36830</wp:posOffset>
            </wp:positionV>
            <wp:extent cx="4394200" cy="1805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20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39" w:rsidRDefault="00902239">
      <w:pPr>
        <w:pStyle w:val="Heading1"/>
        <w:ind w:left="-5" w:right="-4352"/>
      </w:pPr>
    </w:p>
    <w:p w:rsidR="00902239" w:rsidRDefault="00902239">
      <w:pPr>
        <w:pStyle w:val="Heading1"/>
        <w:ind w:left="-5" w:right="-4352"/>
      </w:pPr>
    </w:p>
    <w:p w:rsidR="00902239" w:rsidRDefault="00902239">
      <w:pPr>
        <w:pStyle w:val="Heading1"/>
        <w:ind w:left="-5" w:right="-4352"/>
      </w:pPr>
      <w:r>
        <w:t>.</w:t>
      </w:r>
    </w:p>
    <w:p w:rsidR="006D477B" w:rsidRDefault="00902239" w:rsidP="00902239">
      <w:pPr>
        <w:pBdr>
          <w:bottom w:val="single" w:sz="4" w:space="27" w:color="000000"/>
        </w:pBdr>
        <w:ind w:left="0" w:firstLine="0"/>
        <w:rPr>
          <w:rFonts w:ascii="SassoonPrimaryInfant" w:hAnsi="SassoonPrimaryInfant"/>
          <w:b/>
          <w:sz w:val="72"/>
          <w:szCs w:val="72"/>
        </w:rPr>
      </w:pPr>
      <w:r>
        <w:rPr>
          <w:rFonts w:ascii="SassoonPrimaryInfant" w:hAnsi="SassoonPrimaryInfant"/>
          <w:b/>
          <w:sz w:val="72"/>
          <w:szCs w:val="72"/>
        </w:rPr>
        <w:t xml:space="preserve">Data Protection Impact Assessment </w:t>
      </w:r>
    </w:p>
    <w:p w:rsidR="00902239" w:rsidRPr="009F7DF3" w:rsidRDefault="00902239" w:rsidP="00902239">
      <w:pPr>
        <w:pBdr>
          <w:bottom w:val="single" w:sz="4" w:space="27" w:color="000000"/>
        </w:pBdr>
        <w:ind w:left="0" w:firstLine="0"/>
        <w:rPr>
          <w:rFonts w:ascii="SassoonPrimaryInfant" w:hAnsi="SassoonPrimaryInfant"/>
          <w:b/>
          <w:sz w:val="72"/>
          <w:szCs w:val="72"/>
        </w:rPr>
      </w:pPr>
      <w:r>
        <w:rPr>
          <w:rFonts w:ascii="SassoonPrimaryInfant" w:hAnsi="SassoonPrimaryInfant"/>
          <w:b/>
          <w:sz w:val="72"/>
          <w:szCs w:val="72"/>
        </w:rPr>
        <w:t>(MyConcern)</w:t>
      </w:r>
    </w:p>
    <w:p w:rsidR="00902239" w:rsidRDefault="00902239" w:rsidP="00902239">
      <w:pPr>
        <w:pBdr>
          <w:bottom w:val="single" w:sz="4" w:space="27" w:color="000000"/>
        </w:pBdr>
        <w:rPr>
          <w:rFonts w:ascii="SassoonPrimaryInfant" w:hAnsi="SassoonPrimaryInfant"/>
          <w:i/>
          <w:iCs/>
        </w:rPr>
      </w:pPr>
    </w:p>
    <w:p w:rsidR="00902239" w:rsidRDefault="00902239" w:rsidP="00902239">
      <w:pPr>
        <w:pBdr>
          <w:bottom w:val="single" w:sz="4" w:space="27" w:color="000000"/>
        </w:pBdr>
        <w:rPr>
          <w:rFonts w:ascii="SassoonPrimaryInfant" w:hAnsi="SassoonPrimaryInfant"/>
          <w:i/>
          <w:iCs/>
        </w:rPr>
      </w:pPr>
    </w:p>
    <w:p w:rsidR="00902239" w:rsidRPr="00E416F3" w:rsidRDefault="00902239" w:rsidP="00902239">
      <w:pPr>
        <w:pBdr>
          <w:bottom w:val="single" w:sz="4" w:space="27" w:color="000000"/>
        </w:pBdr>
        <w:rPr>
          <w:rFonts w:ascii="SassoonPrimaryInfant" w:hAnsi="SassoonPrimaryInfant"/>
          <w:i/>
          <w:iCs/>
        </w:rPr>
      </w:pPr>
      <w:r w:rsidRPr="00E416F3">
        <w:rPr>
          <w:rFonts w:ascii="SassoonPrimaryInfant" w:hAnsi="SassoonPrimaryInfant"/>
          <w:i/>
          <w:iCs/>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policy is written and will be implemented.</w:t>
      </w:r>
    </w:p>
    <w:p w:rsidR="00902239" w:rsidRDefault="00902239" w:rsidP="00902239">
      <w:pPr>
        <w:widowControl w:val="0"/>
        <w:pBdr>
          <w:bottom w:val="single" w:sz="4" w:space="27" w:color="000000"/>
        </w:pBdr>
      </w:pPr>
      <w:r>
        <w:t> </w:t>
      </w:r>
    </w:p>
    <w:p w:rsidR="00902239" w:rsidRDefault="00902239" w:rsidP="00902239">
      <w:pPr>
        <w:widowControl w:val="0"/>
        <w:pBdr>
          <w:bottom w:val="single" w:sz="4" w:space="27" w:color="000000"/>
        </w:pBdr>
      </w:pPr>
    </w:p>
    <w:p w:rsidR="00902239" w:rsidRDefault="00902239" w:rsidP="00902239">
      <w:pPr>
        <w:widowControl w:val="0"/>
        <w:pBdr>
          <w:bottom w:val="single" w:sz="4" w:space="27" w:color="000000"/>
        </w:pBdr>
      </w:pPr>
    </w:p>
    <w:p w:rsidR="00902239" w:rsidRDefault="00902239" w:rsidP="00902239">
      <w:pPr>
        <w:widowControl w:val="0"/>
        <w:pBdr>
          <w:bottom w:val="single" w:sz="4" w:space="27" w:color="000000"/>
        </w:pBdr>
      </w:pPr>
    </w:p>
    <w:p w:rsidR="00902239" w:rsidRDefault="00902239" w:rsidP="00902239">
      <w:pPr>
        <w:widowControl w:val="0"/>
        <w:pBdr>
          <w:bottom w:val="single" w:sz="4" w:space="27" w:color="000000"/>
        </w:pBdr>
      </w:pPr>
    </w:p>
    <w:p w:rsidR="00902239" w:rsidRPr="00E416F3" w:rsidRDefault="00902239" w:rsidP="00902239">
      <w:pPr>
        <w:widowControl w:val="0"/>
        <w:pBdr>
          <w:bottom w:val="single" w:sz="4" w:space="27" w:color="000000"/>
        </w:pBdr>
        <w:rPr>
          <w:rFonts w:ascii="SassoonPrimaryInfant" w:hAnsi="SassoonPrimaryInfant"/>
        </w:rPr>
      </w:pPr>
    </w:p>
    <w:p w:rsidR="00902239" w:rsidRPr="00E416F3" w:rsidRDefault="00902239" w:rsidP="00902239">
      <w:pPr>
        <w:widowControl w:val="0"/>
        <w:pBdr>
          <w:bottom w:val="single" w:sz="4" w:space="27" w:color="000000"/>
        </w:pBdr>
        <w:rPr>
          <w:rFonts w:ascii="SassoonPrimaryInfant" w:hAnsi="SassoonPrimaryInfant"/>
        </w:rPr>
      </w:pPr>
      <w:r w:rsidRPr="00E416F3">
        <w:rPr>
          <w:rFonts w:ascii="SassoonPrimaryInfant" w:hAnsi="SassoonPrimaryInfant"/>
        </w:rPr>
        <w:t xml:space="preserve">Date issued: </w:t>
      </w:r>
      <w:r>
        <w:rPr>
          <w:rFonts w:ascii="SassoonPrimaryInfant" w:hAnsi="SassoonPrimaryInfant"/>
        </w:rPr>
        <w:t>January 2021</w:t>
      </w:r>
    </w:p>
    <w:p w:rsidR="00902239" w:rsidRDefault="00902239" w:rsidP="00902239">
      <w:pPr>
        <w:widowControl w:val="0"/>
        <w:pBdr>
          <w:bottom w:val="single" w:sz="4" w:space="27" w:color="000000"/>
        </w:pBdr>
        <w:rPr>
          <w:rFonts w:ascii="SassoonPrimaryInfant" w:hAnsi="SassoonPrimaryInfant"/>
        </w:rPr>
      </w:pPr>
      <w:r>
        <w:rPr>
          <w:rFonts w:ascii="SassoonPrimaryInfant" w:hAnsi="SassoonPrimaryInfant"/>
        </w:rPr>
        <w:t>Review date: January 2022</w:t>
      </w:r>
    </w:p>
    <w:p w:rsidR="00E86D92" w:rsidRDefault="006D477B">
      <w:pPr>
        <w:pStyle w:val="Heading1"/>
        <w:ind w:left="-5" w:right="-4352"/>
      </w:pPr>
      <w:r>
        <w:rPr>
          <w:noProof/>
        </w:rPr>
        <w:lastRenderedPageBreak/>
        <w:drawing>
          <wp:anchor distT="0" distB="0" distL="114300" distR="114300" simplePos="0" relativeHeight="251658240" behindDoc="0" locked="0" layoutInCell="1" allowOverlap="0">
            <wp:simplePos x="0" y="0"/>
            <wp:positionH relativeFrom="column">
              <wp:posOffset>4876800</wp:posOffset>
            </wp:positionH>
            <wp:positionV relativeFrom="paragraph">
              <wp:posOffset>-140488</wp:posOffset>
            </wp:positionV>
            <wp:extent cx="1714500" cy="1200912"/>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8"/>
                    <a:stretch>
                      <a:fillRect/>
                    </a:stretch>
                  </pic:blipFill>
                  <pic:spPr>
                    <a:xfrm>
                      <a:off x="0" y="0"/>
                      <a:ext cx="1714500" cy="1200912"/>
                    </a:xfrm>
                    <a:prstGeom prst="rect">
                      <a:avLst/>
                    </a:prstGeom>
                  </pic:spPr>
                </pic:pic>
              </a:graphicData>
            </a:graphic>
          </wp:anchor>
        </w:drawing>
      </w:r>
      <w:r>
        <w:t xml:space="preserve">Data Protection Impact </w:t>
      </w:r>
      <w:proofErr w:type="gramStart"/>
      <w:r>
        <w:t>Assessment  (</w:t>
      </w:r>
      <w:proofErr w:type="gramEnd"/>
      <w:r>
        <w:t xml:space="preserve">MyConcern) </w:t>
      </w:r>
    </w:p>
    <w:p w:rsidR="00E86D92" w:rsidRDefault="006D477B">
      <w:pPr>
        <w:spacing w:after="56" w:line="259" w:lineRule="auto"/>
        <w:ind w:left="-29" w:firstLine="0"/>
      </w:pPr>
      <w:r>
        <w:rPr>
          <w:rFonts w:ascii="Calibri" w:eastAsia="Calibri" w:hAnsi="Calibri" w:cs="Calibri"/>
          <w:noProof/>
          <w:sz w:val="22"/>
        </w:rPr>
        <mc:AlternateContent>
          <mc:Choice Requires="wpg">
            <w:drawing>
              <wp:inline distT="0" distB="0" distL="0" distR="0">
                <wp:extent cx="4799965" cy="6096"/>
                <wp:effectExtent l="0" t="0" r="0" b="0"/>
                <wp:docPr id="21106" name="Group 21106"/>
                <wp:cNvGraphicFramePr/>
                <a:graphic xmlns:a="http://schemas.openxmlformats.org/drawingml/2006/main">
                  <a:graphicData uri="http://schemas.microsoft.com/office/word/2010/wordprocessingGroup">
                    <wpg:wgp>
                      <wpg:cNvGrpSpPr/>
                      <wpg:grpSpPr>
                        <a:xfrm>
                          <a:off x="0" y="0"/>
                          <a:ext cx="4799965" cy="6096"/>
                          <a:chOff x="0" y="0"/>
                          <a:chExt cx="4799965" cy="6096"/>
                        </a:xfrm>
                      </wpg:grpSpPr>
                      <wps:wsp>
                        <wps:cNvPr id="25953" name="Shape 25953"/>
                        <wps:cNvSpPr/>
                        <wps:spPr>
                          <a:xfrm>
                            <a:off x="0" y="0"/>
                            <a:ext cx="4799965" cy="9144"/>
                          </a:xfrm>
                          <a:custGeom>
                            <a:avLst/>
                            <a:gdLst/>
                            <a:ahLst/>
                            <a:cxnLst/>
                            <a:rect l="0" t="0" r="0" b="0"/>
                            <a:pathLst>
                              <a:path w="4799965" h="9144">
                                <a:moveTo>
                                  <a:pt x="0" y="0"/>
                                </a:moveTo>
                                <a:lnTo>
                                  <a:pt x="4799965" y="0"/>
                                </a:lnTo>
                                <a:lnTo>
                                  <a:pt x="4799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6" style="width:377.95pt;height:0.47998pt;mso-position-horizontal-relative:char;mso-position-vertical-relative:line" coordsize="47999,60">
                <v:shape id="Shape 25954" style="position:absolute;width:47999;height:91;left:0;top:0;" coordsize="4799965,9144" path="m0,0l4799965,0l4799965,9144l0,9144l0,0">
                  <v:stroke weight="0pt" endcap="flat" joinstyle="miter" miterlimit="10" on="false" color="#000000" opacity="0"/>
                  <v:fill on="true" color="#000000"/>
                </v:shape>
              </v:group>
            </w:pict>
          </mc:Fallback>
        </mc:AlternateContent>
      </w:r>
    </w:p>
    <w:p w:rsidR="00E86D92" w:rsidRDefault="006D477B">
      <w:pPr>
        <w:spacing w:after="0" w:line="259" w:lineRule="auto"/>
        <w:ind w:left="0" w:firstLine="0"/>
      </w:pPr>
      <w:r>
        <w:rPr>
          <w:rFonts w:ascii="Verdana" w:eastAsia="Verdana" w:hAnsi="Verdana" w:cs="Verdana"/>
          <w:b/>
        </w:rPr>
        <w:t xml:space="preserve"> </w:t>
      </w:r>
    </w:p>
    <w:p w:rsidR="006D477B" w:rsidRDefault="006D477B">
      <w:pPr>
        <w:ind w:left="-5"/>
      </w:pPr>
      <w:r>
        <w:t xml:space="preserve">Holly Hill School operates a </w:t>
      </w:r>
      <w:r w:rsidR="00F44F92">
        <w:t>cloud-based</w:t>
      </w:r>
      <w:r>
        <w:t xml:space="preserve"> system or ‘hosted solution’ for </w:t>
      </w:r>
      <w:proofErr w:type="spellStart"/>
      <w:r>
        <w:t>it’s</w:t>
      </w:r>
      <w:proofErr w:type="spellEnd"/>
      <w:r>
        <w:t xml:space="preserve"> safeguarding needs, called MyConcern.  Access to MyConcern is restricted and through the internet.  </w:t>
      </w:r>
    </w:p>
    <w:p w:rsidR="00E86D92" w:rsidRDefault="006D477B">
      <w:pPr>
        <w:ind w:left="-5"/>
      </w:pPr>
      <w:r>
        <w:t xml:space="preserve">Resources are retrieved from MyConcern via the Internet, through a web-based application, as opposed to a direct connection to a server at the school.  As such Holly Hill School must consider the privacy implications of such a system.  The Data Protection Impact Assessment is a systematic process for identifying and addressing privacy issues and considers the future consequences for privacy of a current or proposed action. </w:t>
      </w:r>
    </w:p>
    <w:p w:rsidR="00E86D92" w:rsidRDefault="006D477B">
      <w:pPr>
        <w:spacing w:after="0" w:line="259" w:lineRule="auto"/>
        <w:ind w:left="0" w:firstLine="0"/>
      </w:pPr>
      <w:r>
        <w:t xml:space="preserve"> </w:t>
      </w:r>
    </w:p>
    <w:p w:rsidR="00E86D92" w:rsidRDefault="006D477B">
      <w:pPr>
        <w:ind w:left="-5"/>
      </w:pPr>
      <w:r>
        <w:t xml:space="preserve">Holly Hill School recognises that using a ‘hosted solution’ has a number of implications, and recognises the need to have a good overview of its data information flow.  </w:t>
      </w:r>
    </w:p>
    <w:p w:rsidR="00E86D92" w:rsidRDefault="006D477B">
      <w:pPr>
        <w:spacing w:after="21" w:line="259" w:lineRule="auto"/>
        <w:ind w:left="0" w:firstLine="0"/>
      </w:pPr>
      <w:r>
        <w:t xml:space="preserve"> </w:t>
      </w:r>
    </w:p>
    <w:p w:rsidR="00E86D92" w:rsidRDefault="006D477B">
      <w:pPr>
        <w:ind w:left="-5"/>
      </w:pPr>
      <w:r>
        <w:t xml:space="preserve">The Data Protection Impact Assessment looks at the wider context of privacy </w:t>
      </w:r>
      <w:proofErr w:type="gramStart"/>
      <w:r>
        <w:t>taking into account</w:t>
      </w:r>
      <w:proofErr w:type="gramEnd"/>
      <w:r>
        <w:t xml:space="preserve"> Data Protection Law and the Human Rights Act.  It considers the need for a </w:t>
      </w:r>
      <w:proofErr w:type="gramStart"/>
      <w:r>
        <w:t>cloud based</w:t>
      </w:r>
      <w:proofErr w:type="gramEnd"/>
      <w:r>
        <w:t xml:space="preserve"> system and the impact it may have on individual privacy.   </w:t>
      </w:r>
    </w:p>
    <w:p w:rsidR="00E86D92" w:rsidRDefault="006D477B">
      <w:pPr>
        <w:spacing w:after="21" w:line="259" w:lineRule="auto"/>
        <w:ind w:left="0" w:firstLine="0"/>
      </w:pPr>
      <w:r>
        <w:t xml:space="preserve"> </w:t>
      </w:r>
    </w:p>
    <w:p w:rsidR="00E86D92" w:rsidRDefault="006D477B">
      <w:pPr>
        <w:ind w:left="-5"/>
      </w:pPr>
      <w:r>
        <w:t xml:space="preserve">The school needs to know where the data is stored, how it can be transferred and what access possibilities the school has to its data. The location of the server is important to determine applicable law. The school will need to satisfy its responsibilities in determining whether the security measures the cloud provider has taken are sufficient, and that the rights of the data subject under the GDPR is satisfied by the school. </w:t>
      </w:r>
    </w:p>
    <w:p w:rsidR="00E86D92" w:rsidRDefault="006D477B">
      <w:pPr>
        <w:spacing w:after="0" w:line="259" w:lineRule="auto"/>
        <w:ind w:left="0" w:firstLine="0"/>
      </w:pPr>
      <w:r>
        <w:t xml:space="preserve"> </w:t>
      </w:r>
    </w:p>
    <w:p w:rsidR="00E86D92" w:rsidRDefault="006D477B">
      <w:pPr>
        <w:ind w:left="-5"/>
      </w:pPr>
      <w:r>
        <w:t xml:space="preserve">Holly Hill School aims to undertake a review of this Data Protection Impact Assessment on an annual basis.  A Data Protection Impact Assessment will typically consist of the following key steps: </w:t>
      </w:r>
    </w:p>
    <w:p w:rsidR="00E86D92" w:rsidRDefault="006D477B">
      <w:pPr>
        <w:spacing w:after="0" w:line="259" w:lineRule="auto"/>
        <w:ind w:left="0" w:firstLine="0"/>
      </w:pPr>
      <w:r>
        <w:t xml:space="preserve"> </w:t>
      </w:r>
    </w:p>
    <w:p w:rsidR="00E86D92" w:rsidRDefault="006D477B">
      <w:pPr>
        <w:numPr>
          <w:ilvl w:val="0"/>
          <w:numId w:val="1"/>
        </w:numPr>
        <w:ind w:hanging="247"/>
      </w:pPr>
      <w:r>
        <w:t xml:space="preserve">Identify the need for a DPIA. </w:t>
      </w:r>
    </w:p>
    <w:p w:rsidR="00E86D92" w:rsidRDefault="006D477B">
      <w:pPr>
        <w:numPr>
          <w:ilvl w:val="0"/>
          <w:numId w:val="1"/>
        </w:numPr>
        <w:ind w:hanging="247"/>
      </w:pPr>
      <w:r>
        <w:t xml:space="preserve">Describe the information flow. </w:t>
      </w:r>
    </w:p>
    <w:p w:rsidR="00E86D92" w:rsidRDefault="006D477B">
      <w:pPr>
        <w:numPr>
          <w:ilvl w:val="0"/>
          <w:numId w:val="1"/>
        </w:numPr>
        <w:ind w:hanging="247"/>
      </w:pPr>
      <w:r>
        <w:t xml:space="preserve">Identify data protection and related risks. </w:t>
      </w:r>
    </w:p>
    <w:p w:rsidR="00E86D92" w:rsidRDefault="006D477B">
      <w:pPr>
        <w:numPr>
          <w:ilvl w:val="0"/>
          <w:numId w:val="1"/>
        </w:numPr>
        <w:ind w:hanging="247"/>
      </w:pPr>
      <w:r>
        <w:t xml:space="preserve">Identify data protection solutions to reduce or eliminate the risks. </w:t>
      </w:r>
    </w:p>
    <w:p w:rsidR="00E86D92" w:rsidRDefault="006D477B">
      <w:pPr>
        <w:numPr>
          <w:ilvl w:val="0"/>
          <w:numId w:val="1"/>
        </w:numPr>
        <w:ind w:hanging="247"/>
      </w:pPr>
      <w:r>
        <w:t xml:space="preserve">Sign off the outcomes of the DPIA. </w:t>
      </w:r>
    </w:p>
    <w:p w:rsidR="00E86D92" w:rsidRDefault="006D477B">
      <w:pPr>
        <w:pStyle w:val="Heading2"/>
        <w:pBdr>
          <w:top w:val="single" w:sz="4" w:space="0" w:color="000000"/>
          <w:left w:val="single" w:sz="4" w:space="0" w:color="000000"/>
          <w:bottom w:val="single" w:sz="4" w:space="0" w:color="000000"/>
          <w:right w:val="single" w:sz="4" w:space="0" w:color="000000"/>
        </w:pBdr>
        <w:shd w:val="clear" w:color="auto" w:fill="002060"/>
        <w:ind w:left="-5"/>
      </w:pPr>
      <w:r>
        <w:lastRenderedPageBreak/>
        <w:t xml:space="preserve">Step 1: Identify the need for a DPIA </w:t>
      </w:r>
    </w:p>
    <w:tbl>
      <w:tblPr>
        <w:tblStyle w:val="TableGrid"/>
        <w:tblW w:w="9770" w:type="dxa"/>
        <w:tblInd w:w="5" w:type="dxa"/>
        <w:tblCellMar>
          <w:top w:w="90" w:type="dxa"/>
          <w:left w:w="108" w:type="dxa"/>
          <w:right w:w="53" w:type="dxa"/>
        </w:tblCellMar>
        <w:tblLook w:val="04A0" w:firstRow="1" w:lastRow="0" w:firstColumn="1" w:lastColumn="0" w:noHBand="0" w:noVBand="1"/>
      </w:tblPr>
      <w:tblGrid>
        <w:gridCol w:w="9770"/>
      </w:tblGrid>
      <w:tr w:rsidR="00E86D92">
        <w:trPr>
          <w:trHeight w:val="1090"/>
        </w:trPr>
        <w:tc>
          <w:tcPr>
            <w:tcW w:w="9770"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firstLine="0"/>
            </w:pPr>
            <w:r>
              <w:rPr>
                <w:rFonts w:ascii="Verdana" w:eastAsia="Verdana" w:hAnsi="Verdana" w:cs="Verdana"/>
                <w:sz w:val="23"/>
              </w:rPr>
              <w:t xml:space="preserve">Explain broadly what project aims to achieve and what type of processing it involves. You may find it helpful to refer or link to other documents, such as a project proposal. Summarise why you identified the need for a DPIA. </w:t>
            </w:r>
          </w:p>
        </w:tc>
      </w:tr>
      <w:tr w:rsidR="00E86D92">
        <w:trPr>
          <w:trHeight w:val="11824"/>
        </w:trPr>
        <w:tc>
          <w:tcPr>
            <w:tcW w:w="9770"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39" w:lineRule="auto"/>
              <w:ind w:left="0" w:firstLine="0"/>
            </w:pPr>
            <w:r>
              <w:rPr>
                <w:b/>
                <w:sz w:val="23"/>
              </w:rPr>
              <w:t>What is the aim of the project?</w:t>
            </w:r>
            <w:r>
              <w:rPr>
                <w:sz w:val="23"/>
              </w:rPr>
              <w:t xml:space="preserve"> – </w:t>
            </w:r>
            <w:r>
              <w:t>My Concern is a software system which enables the recording and sharing of safeguarding information, including attendance and behavioural information of children and families at our school.  The system is capable of being connected to other computer systems for the purpose of sharing data between systems to make users’ experience better</w:t>
            </w:r>
            <w:r w:rsidR="00B34FAA">
              <w:t>, for example SIMS pupil database</w:t>
            </w:r>
            <w:r>
              <w:t xml:space="preserve">.  Software components within MyConcern can extract the required information from the school’s management information system and transfer it securely and in a uniform format to the desired location in MyConcern.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By using MyConcern the school will address these issues. </w:t>
            </w:r>
          </w:p>
          <w:p w:rsidR="00E86D92" w:rsidRDefault="006D477B">
            <w:pPr>
              <w:spacing w:after="0" w:line="259" w:lineRule="auto"/>
              <w:ind w:left="0" w:firstLine="0"/>
            </w:pPr>
            <w:r>
              <w:t xml:space="preserve"> </w:t>
            </w:r>
          </w:p>
          <w:p w:rsidR="00E86D92" w:rsidRDefault="00F44F92">
            <w:pPr>
              <w:spacing w:after="0" w:line="259" w:lineRule="auto"/>
              <w:ind w:left="0" w:firstLine="0"/>
            </w:pPr>
            <w:hyperlink r:id="rId9">
              <w:r w:rsidR="006D477B">
                <w:rPr>
                  <w:u w:val="single" w:color="000000"/>
                </w:rPr>
                <w:t>https://www.myconcern.co.uk/our</w:t>
              </w:r>
            </w:hyperlink>
            <w:hyperlink r:id="rId10">
              <w:r w:rsidR="006D477B">
                <w:rPr>
                  <w:u w:val="single" w:color="000000"/>
                </w:rPr>
                <w:t>-</w:t>
              </w:r>
            </w:hyperlink>
            <w:hyperlink r:id="rId11">
              <w:r w:rsidR="006D477B">
                <w:rPr>
                  <w:u w:val="single" w:color="000000"/>
                </w:rPr>
                <w:t>privacy</w:t>
              </w:r>
            </w:hyperlink>
            <w:hyperlink r:id="rId12">
              <w:r w:rsidR="006D477B">
                <w:rPr>
                  <w:u w:val="single" w:color="000000"/>
                </w:rPr>
                <w:t>-</w:t>
              </w:r>
            </w:hyperlink>
            <w:hyperlink r:id="rId13">
              <w:r w:rsidR="006D477B">
                <w:rPr>
                  <w:u w:val="single" w:color="000000"/>
                </w:rPr>
                <w:t>policy/</w:t>
              </w:r>
            </w:hyperlink>
            <w:hyperlink r:id="rId14">
              <w:r w:rsidR="006D477B">
                <w:t xml:space="preserve"> </w:t>
              </w:r>
            </w:hyperlink>
          </w:p>
          <w:p w:rsidR="00E86D92" w:rsidRPr="00B34FAA" w:rsidRDefault="006D477B">
            <w:pPr>
              <w:spacing w:after="0" w:line="259" w:lineRule="auto"/>
              <w:ind w:left="0" w:firstLine="0"/>
              <w:rPr>
                <w:color w:val="auto"/>
              </w:rPr>
            </w:pPr>
            <w:r w:rsidRPr="00B34FAA">
              <w:rPr>
                <w:color w:val="auto"/>
              </w:rPr>
              <w:t xml:space="preserve"> </w:t>
            </w:r>
          </w:p>
          <w:p w:rsidR="00E86D92" w:rsidRPr="00B34FAA" w:rsidRDefault="006D477B">
            <w:pPr>
              <w:spacing w:after="0" w:line="239" w:lineRule="auto"/>
              <w:ind w:left="0" w:right="1" w:firstLine="0"/>
              <w:rPr>
                <w:color w:val="auto"/>
              </w:rPr>
            </w:pPr>
            <w:r w:rsidRPr="00B34FAA">
              <w:rPr>
                <w:color w:val="auto"/>
              </w:rPr>
              <w:t xml:space="preserve">The system will be </w:t>
            </w:r>
            <w:r w:rsidR="00B34FAA" w:rsidRPr="00B34FAA">
              <w:rPr>
                <w:color w:val="auto"/>
              </w:rPr>
              <w:t xml:space="preserve">accessed </w:t>
            </w:r>
            <w:r w:rsidRPr="00B34FAA">
              <w:rPr>
                <w:color w:val="auto"/>
              </w:rPr>
              <w:t>internal</w:t>
            </w:r>
            <w:r w:rsidR="00B34FAA" w:rsidRPr="00B34FAA">
              <w:rPr>
                <w:color w:val="auto"/>
              </w:rPr>
              <w:t>ly</w:t>
            </w:r>
            <w:r w:rsidRPr="00B34FAA">
              <w:rPr>
                <w:color w:val="auto"/>
              </w:rPr>
              <w:t xml:space="preserve"> only </w:t>
            </w:r>
            <w:r w:rsidR="00B34FAA" w:rsidRPr="00B34FAA">
              <w:rPr>
                <w:color w:val="auto"/>
              </w:rPr>
              <w:t>by restricted members of staff, with unique logins. In</w:t>
            </w:r>
            <w:r w:rsidRPr="00B34FAA">
              <w:rPr>
                <w:color w:val="auto"/>
              </w:rPr>
              <w:t>formation will be shared only as appropriate with parents, teachers</w:t>
            </w:r>
            <w:r w:rsidR="00B34FAA" w:rsidRPr="00B34FAA">
              <w:rPr>
                <w:color w:val="auto"/>
              </w:rPr>
              <w:t xml:space="preserve">, </w:t>
            </w:r>
            <w:r w:rsidRPr="00B34FAA">
              <w:rPr>
                <w:color w:val="auto"/>
              </w:rPr>
              <w:t>teaching assistants</w:t>
            </w:r>
            <w:r w:rsidR="00B34FAA" w:rsidRPr="00B34FAA">
              <w:rPr>
                <w:color w:val="auto"/>
              </w:rPr>
              <w:t xml:space="preserve"> and relevant outside agencies. </w:t>
            </w:r>
          </w:p>
          <w:p w:rsidR="00E86D92" w:rsidRPr="00B34FAA" w:rsidRDefault="006D477B">
            <w:pPr>
              <w:spacing w:after="0" w:line="259" w:lineRule="auto"/>
              <w:ind w:left="0" w:firstLine="0"/>
              <w:rPr>
                <w:color w:val="auto"/>
              </w:rPr>
            </w:pPr>
            <w:r w:rsidRPr="00B34FAA">
              <w:rPr>
                <w:color w:val="auto"/>
              </w:rPr>
              <w:t xml:space="preserve"> </w:t>
            </w:r>
          </w:p>
          <w:p w:rsidR="00E86D92" w:rsidRDefault="006D477B">
            <w:pPr>
              <w:spacing w:after="0" w:line="259" w:lineRule="auto"/>
              <w:ind w:left="0" w:firstLine="0"/>
            </w:pPr>
            <w:r>
              <w:t xml:space="preserve">MyConcern is a hosted system which means that all updates, maintenance and </w:t>
            </w:r>
          </w:p>
          <w:p w:rsidR="00E86D92" w:rsidRDefault="006D477B">
            <w:pPr>
              <w:spacing w:after="0" w:line="239" w:lineRule="auto"/>
              <w:ind w:left="0" w:firstLine="0"/>
            </w:pPr>
            <w:r>
              <w:t xml:space="preserve">management can be performed in a central location by One Team Logic Ltd </w:t>
            </w:r>
            <w:r>
              <w:rPr>
                <w:i/>
              </w:rPr>
              <w:t>(the owners of MyConcern)</w:t>
            </w:r>
            <w:r>
              <w:t xml:space="preserve">.  </w:t>
            </w:r>
          </w:p>
          <w:p w:rsidR="00E86D92" w:rsidRDefault="006D477B">
            <w:pPr>
              <w:spacing w:after="0" w:line="259" w:lineRule="auto"/>
              <w:ind w:left="0" w:firstLine="0"/>
            </w:pPr>
            <w:r>
              <w:t xml:space="preserve"> </w:t>
            </w:r>
          </w:p>
          <w:p w:rsidR="00E86D92" w:rsidRDefault="006D477B">
            <w:pPr>
              <w:spacing w:after="0" w:line="239" w:lineRule="auto"/>
              <w:ind w:left="0" w:firstLine="0"/>
            </w:pPr>
            <w:r>
              <w:t xml:space="preserve">The platform enables Holly Hill School to improve their management of child safeguarding Information, including attendance and behavioural information, whilst reducing staff time, paperwork and administration.   </w:t>
            </w:r>
          </w:p>
          <w:p w:rsidR="00E86D92" w:rsidRDefault="006D477B">
            <w:pPr>
              <w:spacing w:after="0" w:line="259" w:lineRule="auto"/>
              <w:ind w:left="0" w:firstLine="0"/>
            </w:pPr>
            <w:r>
              <w:t xml:space="preserve"> </w:t>
            </w:r>
          </w:p>
          <w:p w:rsidR="00E86D92" w:rsidRDefault="006D477B">
            <w:pPr>
              <w:spacing w:after="0" w:line="239" w:lineRule="auto"/>
              <w:ind w:left="0" w:right="5" w:firstLine="0"/>
            </w:pPr>
            <w:r>
              <w:t xml:space="preserve">The platform enables Holly Hill School to centralise the data, share information with parents and carers by improving the level of granularity of data and relevant agencies. A meeting held with relevant parties can all be recorded on the system, in a safe, secure and searchable method. </w:t>
            </w:r>
          </w:p>
          <w:p w:rsidR="00E86D92" w:rsidRDefault="006D477B">
            <w:pPr>
              <w:spacing w:after="0" w:line="259" w:lineRule="auto"/>
              <w:ind w:left="0" w:firstLine="0"/>
            </w:pPr>
            <w:r>
              <w:t xml:space="preserve"> </w:t>
            </w:r>
          </w:p>
          <w:p w:rsidR="00E86D92" w:rsidRDefault="006D477B">
            <w:pPr>
              <w:spacing w:after="1" w:line="239" w:lineRule="auto"/>
              <w:ind w:left="0" w:firstLine="0"/>
            </w:pPr>
            <w:r>
              <w:t xml:space="preserve">Recording sensitive pupil information electronically is password protected which will help mitigate against the risk of a data breach with the appropriate controls in place.   </w:t>
            </w:r>
          </w:p>
          <w:p w:rsidR="00E86D92" w:rsidRDefault="006D477B">
            <w:pPr>
              <w:spacing w:after="0" w:line="259" w:lineRule="auto"/>
              <w:ind w:left="0" w:firstLine="0"/>
            </w:pPr>
            <w:r>
              <w:t xml:space="preserve"> </w:t>
            </w:r>
          </w:p>
          <w:p w:rsidR="00E86D92" w:rsidRDefault="006D477B" w:rsidP="00B34FAA">
            <w:pPr>
              <w:spacing w:after="0" w:line="259" w:lineRule="auto"/>
              <w:ind w:left="0" w:firstLine="0"/>
            </w:pPr>
            <w:r>
              <w:t xml:space="preserve"> </w:t>
            </w:r>
          </w:p>
        </w:tc>
      </w:tr>
    </w:tbl>
    <w:p w:rsidR="00E86D92" w:rsidRDefault="00E86D92">
      <w:pPr>
        <w:spacing w:after="0" w:line="259" w:lineRule="auto"/>
        <w:ind w:left="-1135" w:right="10783" w:firstLine="0"/>
      </w:pPr>
    </w:p>
    <w:tbl>
      <w:tblPr>
        <w:tblStyle w:val="TableGrid"/>
        <w:tblW w:w="9770" w:type="dxa"/>
        <w:tblInd w:w="5" w:type="dxa"/>
        <w:tblCellMar>
          <w:top w:w="87" w:type="dxa"/>
          <w:left w:w="108" w:type="dxa"/>
          <w:right w:w="115" w:type="dxa"/>
        </w:tblCellMar>
        <w:tblLook w:val="04A0" w:firstRow="1" w:lastRow="0" w:firstColumn="1" w:lastColumn="0" w:noHBand="0" w:noVBand="1"/>
      </w:tblPr>
      <w:tblGrid>
        <w:gridCol w:w="9770"/>
      </w:tblGrid>
      <w:tr w:rsidR="00E86D92">
        <w:trPr>
          <w:trHeight w:val="9909"/>
        </w:trPr>
        <w:tc>
          <w:tcPr>
            <w:tcW w:w="9770"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0" w:firstLine="0"/>
            </w:pPr>
            <w:r>
              <w:t xml:space="preserve">Holly Hill School will undertake the following processes: </w:t>
            </w:r>
          </w:p>
          <w:p w:rsidR="00E86D92" w:rsidRDefault="006D477B">
            <w:pPr>
              <w:spacing w:after="14" w:line="259" w:lineRule="auto"/>
              <w:ind w:left="0" w:firstLine="0"/>
            </w:pPr>
            <w:r>
              <w:t xml:space="preserve"> </w:t>
            </w:r>
          </w:p>
          <w:p w:rsidR="00E86D92" w:rsidRDefault="006D477B">
            <w:pPr>
              <w:numPr>
                <w:ilvl w:val="0"/>
                <w:numId w:val="2"/>
              </w:numPr>
              <w:spacing w:after="15" w:line="259" w:lineRule="auto"/>
              <w:ind w:hanging="360"/>
            </w:pPr>
            <w:r>
              <w:t xml:space="preserve">Collecting personal data </w:t>
            </w:r>
          </w:p>
          <w:p w:rsidR="00E86D92" w:rsidRDefault="006D477B">
            <w:pPr>
              <w:numPr>
                <w:ilvl w:val="0"/>
                <w:numId w:val="2"/>
              </w:numPr>
              <w:spacing w:after="14" w:line="259" w:lineRule="auto"/>
              <w:ind w:hanging="360"/>
            </w:pPr>
            <w:r>
              <w:t xml:space="preserve">Recording and organizing personal data </w:t>
            </w:r>
          </w:p>
          <w:p w:rsidR="00E86D92" w:rsidRDefault="006D477B">
            <w:pPr>
              <w:numPr>
                <w:ilvl w:val="0"/>
                <w:numId w:val="2"/>
              </w:numPr>
              <w:spacing w:after="14" w:line="259" w:lineRule="auto"/>
              <w:ind w:hanging="360"/>
            </w:pPr>
            <w:r>
              <w:t xml:space="preserve">Storing personal data </w:t>
            </w:r>
          </w:p>
          <w:p w:rsidR="00E86D92" w:rsidRDefault="006D477B">
            <w:pPr>
              <w:numPr>
                <w:ilvl w:val="0"/>
                <w:numId w:val="2"/>
              </w:numPr>
              <w:spacing w:after="14" w:line="259" w:lineRule="auto"/>
              <w:ind w:hanging="360"/>
            </w:pPr>
            <w:r>
              <w:t xml:space="preserve">Copying personal data </w:t>
            </w:r>
          </w:p>
          <w:p w:rsidR="00E86D92" w:rsidRDefault="006D477B">
            <w:pPr>
              <w:numPr>
                <w:ilvl w:val="0"/>
                <w:numId w:val="2"/>
              </w:numPr>
              <w:spacing w:after="14" w:line="259" w:lineRule="auto"/>
              <w:ind w:hanging="360"/>
            </w:pPr>
            <w:r>
              <w:t xml:space="preserve">Retrieving personal data </w:t>
            </w:r>
          </w:p>
          <w:p w:rsidR="00E86D92" w:rsidRDefault="006D477B">
            <w:pPr>
              <w:numPr>
                <w:ilvl w:val="0"/>
                <w:numId w:val="2"/>
              </w:numPr>
              <w:spacing w:after="0" w:line="259" w:lineRule="auto"/>
              <w:ind w:hanging="360"/>
            </w:pPr>
            <w:r>
              <w:t xml:space="preserve">Deleting personal data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By opting for MyConcern the school aims to achieve the following: </w:t>
            </w:r>
          </w:p>
          <w:p w:rsidR="00E86D92" w:rsidRDefault="006D477B">
            <w:pPr>
              <w:spacing w:after="15" w:line="259" w:lineRule="auto"/>
              <w:ind w:left="0" w:firstLine="0"/>
            </w:pPr>
            <w:r>
              <w:t xml:space="preserve"> </w:t>
            </w:r>
          </w:p>
          <w:p w:rsidR="00E86D92" w:rsidRDefault="006D477B">
            <w:pPr>
              <w:numPr>
                <w:ilvl w:val="0"/>
                <w:numId w:val="3"/>
              </w:numPr>
              <w:spacing w:after="15" w:line="259" w:lineRule="auto"/>
              <w:ind w:firstLine="0"/>
            </w:pPr>
            <w:r>
              <w:t xml:space="preserve">Management of sensitive pupil information in one place </w:t>
            </w:r>
          </w:p>
          <w:p w:rsidR="00E86D92" w:rsidRDefault="006D477B">
            <w:pPr>
              <w:numPr>
                <w:ilvl w:val="0"/>
                <w:numId w:val="3"/>
              </w:numPr>
              <w:spacing w:after="15" w:line="259" w:lineRule="auto"/>
              <w:ind w:firstLine="0"/>
            </w:pPr>
            <w:r>
              <w:t xml:space="preserve">Security and integrity of sensitive data through a secure document vault </w:t>
            </w:r>
          </w:p>
          <w:p w:rsidR="00E86D92" w:rsidRDefault="006D477B">
            <w:pPr>
              <w:numPr>
                <w:ilvl w:val="0"/>
                <w:numId w:val="3"/>
              </w:numPr>
              <w:spacing w:after="15" w:line="259" w:lineRule="auto"/>
              <w:ind w:firstLine="0"/>
            </w:pPr>
            <w:r>
              <w:t xml:space="preserve">Storage of information electronically rather than manually </w:t>
            </w:r>
          </w:p>
          <w:p w:rsidR="00E86D92" w:rsidRDefault="006D477B">
            <w:pPr>
              <w:numPr>
                <w:ilvl w:val="0"/>
                <w:numId w:val="3"/>
              </w:numPr>
              <w:spacing w:after="15" w:line="259" w:lineRule="auto"/>
              <w:ind w:firstLine="0"/>
            </w:pPr>
            <w:r>
              <w:t xml:space="preserve">Recording information and building a chronology around the pupil </w:t>
            </w:r>
          </w:p>
          <w:p w:rsidR="00E86D92" w:rsidRDefault="006D477B">
            <w:pPr>
              <w:numPr>
                <w:ilvl w:val="0"/>
                <w:numId w:val="3"/>
              </w:numPr>
              <w:spacing w:after="0" w:line="270" w:lineRule="auto"/>
              <w:ind w:firstLine="0"/>
            </w:pPr>
            <w:r>
              <w:t>Providing bespoke reports for difference audiences, e.g. Parents or agencies 6.</w:t>
            </w:r>
            <w:r>
              <w:rPr>
                <w:rFonts w:ascii="Arial" w:eastAsia="Arial" w:hAnsi="Arial" w:cs="Arial"/>
              </w:rPr>
              <w:t xml:space="preserve"> </w:t>
            </w:r>
            <w:r>
              <w:t xml:space="preserve">Identifying trends and patterns </w:t>
            </w:r>
          </w:p>
          <w:p w:rsidR="00E86D92" w:rsidRDefault="006D477B">
            <w:pPr>
              <w:numPr>
                <w:ilvl w:val="0"/>
                <w:numId w:val="4"/>
              </w:numPr>
              <w:spacing w:after="15" w:line="259" w:lineRule="auto"/>
              <w:ind w:hanging="360"/>
            </w:pPr>
            <w:r>
              <w:t xml:space="preserve">Ability to add information from staff across the school </w:t>
            </w:r>
          </w:p>
          <w:p w:rsidR="00E86D92" w:rsidRDefault="006D477B">
            <w:pPr>
              <w:numPr>
                <w:ilvl w:val="0"/>
                <w:numId w:val="4"/>
              </w:numPr>
              <w:spacing w:after="0" w:line="259" w:lineRule="auto"/>
              <w:ind w:hanging="360"/>
            </w:pPr>
            <w:r>
              <w:t xml:space="preserve">Secure access across all devices wherever the setting </w:t>
            </w:r>
          </w:p>
          <w:p w:rsidR="00E86D92" w:rsidRDefault="006D477B">
            <w:pPr>
              <w:spacing w:after="0" w:line="259" w:lineRule="auto"/>
              <w:ind w:left="0" w:firstLine="0"/>
            </w:pPr>
            <w:r>
              <w:t xml:space="preserve"> </w:t>
            </w:r>
          </w:p>
          <w:p w:rsidR="00E86D92" w:rsidRDefault="006D477B">
            <w:pPr>
              <w:spacing w:after="0" w:line="239" w:lineRule="auto"/>
              <w:ind w:left="0" w:firstLine="0"/>
            </w:pPr>
            <w:r>
              <w:t xml:space="preserve">Cloud based systems enable the school to upload documents and other files to a hosted site to share with others within school.  These files can then be accessed securely from a PC in the school. </w:t>
            </w:r>
          </w:p>
          <w:p w:rsidR="00E86D92" w:rsidRDefault="006D477B">
            <w:pPr>
              <w:spacing w:after="0" w:line="259" w:lineRule="auto"/>
              <w:ind w:left="0" w:firstLine="0"/>
            </w:pPr>
            <w:r>
              <w:t xml:space="preserve"> </w:t>
            </w:r>
          </w:p>
          <w:p w:rsidR="00E86D92" w:rsidRDefault="006D477B">
            <w:pPr>
              <w:spacing w:after="0" w:line="239" w:lineRule="auto"/>
              <w:ind w:left="0" w:firstLine="0"/>
            </w:pPr>
            <w:r>
              <w:t xml:space="preserve">MyConcern cannot do anything with the school’s data unless they have been instructed by the school.  The schools Privacy Notice will be updated accordingly.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The school is the data controller and One Team Logic Ltd is the data processor. </w:t>
            </w:r>
          </w:p>
          <w:p w:rsidR="00E86D92" w:rsidRDefault="006D477B">
            <w:pPr>
              <w:spacing w:after="0" w:line="259" w:lineRule="auto"/>
              <w:ind w:left="0" w:firstLine="0"/>
            </w:pPr>
            <w:r>
              <w:t xml:space="preserve"> </w:t>
            </w:r>
          </w:p>
          <w:p w:rsidR="00E86D92" w:rsidRDefault="006D477B">
            <w:pPr>
              <w:spacing w:after="0" w:line="259" w:lineRule="auto"/>
              <w:ind w:left="0" w:firstLine="0"/>
            </w:pPr>
            <w:r>
              <w:t>Holly Hill School has included MyConcern within its Information Asset Register</w:t>
            </w:r>
            <w:r w:rsidR="009C0AED">
              <w:t xml:space="preserve">, held in the GDPR folder with the DPO. </w:t>
            </w:r>
          </w:p>
          <w:p w:rsidR="00E86D92" w:rsidRDefault="006D477B">
            <w:pPr>
              <w:spacing w:after="0" w:line="259" w:lineRule="auto"/>
              <w:ind w:left="0" w:firstLine="0"/>
            </w:pPr>
            <w:r>
              <w:t xml:space="preserve"> </w:t>
            </w:r>
          </w:p>
        </w:tc>
      </w:tr>
    </w:tbl>
    <w:p w:rsidR="00E86D92" w:rsidRDefault="006D477B">
      <w:pPr>
        <w:pStyle w:val="Heading2"/>
        <w:pBdr>
          <w:top w:val="single" w:sz="4" w:space="0" w:color="000000"/>
          <w:left w:val="single" w:sz="4" w:space="0" w:color="000000"/>
          <w:bottom w:val="single" w:sz="4" w:space="0" w:color="000000"/>
          <w:right w:val="single" w:sz="4" w:space="0" w:color="000000"/>
        </w:pBdr>
        <w:shd w:val="clear" w:color="auto" w:fill="002060"/>
        <w:ind w:left="-5"/>
      </w:pPr>
      <w:r>
        <w:t xml:space="preserve">Step 2: Describe the processing </w:t>
      </w:r>
    </w:p>
    <w:tbl>
      <w:tblPr>
        <w:tblStyle w:val="TableGrid"/>
        <w:tblW w:w="9770" w:type="dxa"/>
        <w:tblInd w:w="5" w:type="dxa"/>
        <w:tblCellMar>
          <w:top w:w="87" w:type="dxa"/>
          <w:left w:w="108" w:type="dxa"/>
          <w:right w:w="65" w:type="dxa"/>
        </w:tblCellMar>
        <w:tblLook w:val="04A0" w:firstRow="1" w:lastRow="0" w:firstColumn="1" w:lastColumn="0" w:noHBand="0" w:noVBand="1"/>
      </w:tblPr>
      <w:tblGrid>
        <w:gridCol w:w="9770"/>
      </w:tblGrid>
      <w:tr w:rsidR="00E86D92">
        <w:trPr>
          <w:trHeight w:val="1649"/>
        </w:trPr>
        <w:tc>
          <w:tcPr>
            <w:tcW w:w="9770"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firstLine="0"/>
            </w:pPr>
            <w:r>
              <w:rPr>
                <w:rFonts w:ascii="Verdana" w:eastAsia="Verdana" w:hAnsi="Verdana" w:cs="Verdana"/>
                <w:b/>
                <w:sz w:val="23"/>
              </w:rPr>
              <w:t xml:space="preserve">Describe the nature of the processing: </w:t>
            </w:r>
            <w:r>
              <w:rPr>
                <w:rFonts w:ascii="Verdana" w:eastAsia="Verdana" w:hAnsi="Verdana" w:cs="Verdana"/>
                <w:sz w:val="23"/>
              </w:rPr>
              <w:t xml:space="preserve">how will you collect, use, store and delete data? What is the source of the data? Will you be sharing data with anyone? You might find it useful to refer to a flow diagram or other way of describing data flows. What types of processing identified as likely high risk are involved? </w:t>
            </w:r>
          </w:p>
        </w:tc>
      </w:tr>
      <w:tr w:rsidR="00E86D92">
        <w:trPr>
          <w:trHeight w:val="8948"/>
        </w:trPr>
        <w:tc>
          <w:tcPr>
            <w:tcW w:w="9770"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0" w:firstLine="0"/>
            </w:pPr>
            <w:r>
              <w:lastRenderedPageBreak/>
              <w:t xml:space="preserve"> </w:t>
            </w:r>
          </w:p>
          <w:p w:rsidR="00E86D92" w:rsidRDefault="006D477B">
            <w:pPr>
              <w:spacing w:after="1" w:line="239" w:lineRule="auto"/>
              <w:ind w:left="0" w:firstLine="0"/>
            </w:pPr>
            <w:r>
              <w:t xml:space="preserve">The Privacy Notices (pupil) for the school provides the legitimate basis of why the school collects pupil data.  </w:t>
            </w:r>
            <w:r w:rsidR="009C0AED">
              <w:t>Specifically,</w:t>
            </w:r>
            <w:r>
              <w:t xml:space="preserve"> this relates to health and safety and safeguarding of vulnerable groups.  MyConcern will be specifically referenced in the school’s Privacy Notice (pupil).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How will you collect, use, store and delete data?</w:t>
            </w:r>
            <w:r>
              <w:t xml:space="preserve"> – MyConcern collects information from pupil records, Special Educational Needs (SEN) records, Education Health Care Plans (EHCP). Personal data concerning health is included which under data protection law is considered special category data.  A manual export of information is required from the schools Management Information System </w:t>
            </w:r>
            <w:r w:rsidR="00224EAD">
              <w:t>(SIMS) w</w:t>
            </w:r>
            <w:r>
              <w:t xml:space="preserve">hich is then uploaded via a secure transfer method to the platform’s portal. The information will be stored in the platform.  The information is retained according to the school’s Data Retention Policy.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 xml:space="preserve">What is the source of the data? – </w:t>
            </w:r>
            <w:r>
              <w:t>Safeguarding records,</w:t>
            </w:r>
            <w:r>
              <w:rPr>
                <w:b/>
              </w:rPr>
              <w:t xml:space="preserve"> </w:t>
            </w:r>
            <w:r>
              <w:t>SENCO records, Education Health and Care Plans, Pupil Records</w:t>
            </w:r>
            <w:r w:rsidR="00224EAD">
              <w:t xml:space="preserve"> held on SIMS</w:t>
            </w:r>
            <w:r>
              <w:t xml:space="preserve">.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 xml:space="preserve">Will you be sharing data with anyone? </w:t>
            </w:r>
            <w:r>
              <w:t xml:space="preserve">– Holly Hill School may share information with the Designated Safeguarding Leads, Safeguarding and SEND professionals including the </w:t>
            </w:r>
            <w:proofErr w:type="spellStart"/>
            <w:r>
              <w:t>SENCo</w:t>
            </w:r>
            <w:proofErr w:type="spellEnd"/>
            <w:r>
              <w:t xml:space="preserve">, Headteacher, Senior Leadership Team (SLT), Governors, Ofsted and local authority professionals.  However, Holly Hill School </w:t>
            </w:r>
            <w:r w:rsidR="00224EAD">
              <w:t xml:space="preserve">does not provide </w:t>
            </w:r>
            <w:r>
              <w:t xml:space="preserve">access to the third parties.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 xml:space="preserve">What types of processing identified as likely high risk are involved? </w:t>
            </w:r>
            <w:r>
              <w:t xml:space="preserve">– The information is transferred securely from the school to the server which is hosted remotely on a server within the United Kingdom.  Access to information on MyConcern is controlled through passwords and access controls.  </w:t>
            </w:r>
          </w:p>
          <w:p w:rsidR="00E86D92" w:rsidRDefault="006D477B">
            <w:pPr>
              <w:spacing w:after="0" w:line="259" w:lineRule="auto"/>
              <w:ind w:left="0" w:firstLine="0"/>
            </w:pPr>
            <w:r>
              <w:t xml:space="preserve"> </w:t>
            </w:r>
          </w:p>
        </w:tc>
      </w:tr>
    </w:tbl>
    <w:p w:rsidR="00E86D92" w:rsidRDefault="006D477B">
      <w:pPr>
        <w:spacing w:after="0" w:line="259" w:lineRule="auto"/>
        <w:ind w:left="0" w:firstLine="0"/>
      </w:pPr>
      <w:r>
        <w:rPr>
          <w:rFonts w:ascii="Verdana" w:eastAsia="Verdana" w:hAnsi="Verdana" w:cs="Verdana"/>
        </w:rPr>
        <w:t xml:space="preserve"> </w:t>
      </w:r>
    </w:p>
    <w:p w:rsidR="00E86D92" w:rsidRDefault="00E86D92">
      <w:pPr>
        <w:spacing w:after="0" w:line="259" w:lineRule="auto"/>
        <w:ind w:left="-1135" w:right="10783" w:firstLine="0"/>
      </w:pPr>
    </w:p>
    <w:tbl>
      <w:tblPr>
        <w:tblStyle w:val="TableGrid"/>
        <w:tblW w:w="9996" w:type="dxa"/>
        <w:tblInd w:w="5" w:type="dxa"/>
        <w:tblCellMar>
          <w:top w:w="89" w:type="dxa"/>
          <w:left w:w="108" w:type="dxa"/>
          <w:right w:w="51" w:type="dxa"/>
        </w:tblCellMar>
        <w:tblLook w:val="04A0" w:firstRow="1" w:lastRow="0" w:firstColumn="1" w:lastColumn="0" w:noHBand="0" w:noVBand="1"/>
      </w:tblPr>
      <w:tblGrid>
        <w:gridCol w:w="9996"/>
      </w:tblGrid>
      <w:tr w:rsidR="00E86D92">
        <w:trPr>
          <w:trHeight w:val="1368"/>
        </w:trPr>
        <w:tc>
          <w:tcPr>
            <w:tcW w:w="9996"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right="3" w:firstLine="0"/>
            </w:pPr>
            <w:r>
              <w:rPr>
                <w:rFonts w:ascii="Verdana" w:eastAsia="Verdana" w:hAnsi="Verdana" w:cs="Verdana"/>
                <w:b/>
                <w:sz w:val="23"/>
              </w:rPr>
              <w:t xml:space="preserve">Describe the scope of the processing: </w:t>
            </w:r>
            <w:r>
              <w:rPr>
                <w:rFonts w:ascii="Verdana" w:eastAsia="Verdana" w:hAnsi="Verdana" w:cs="Verdana"/>
                <w:sz w:val="23"/>
              </w:rPr>
              <w:t xml:space="preserve">what is the nature of the data, and does it include special category or criminal offence data? How much data will you be collecting and using? How often? How long will you keep it? How many individuals are affected? What geographical area does it cover? </w:t>
            </w:r>
          </w:p>
        </w:tc>
      </w:tr>
      <w:tr w:rsidR="00E86D92">
        <w:trPr>
          <w:trHeight w:val="12143"/>
        </w:trPr>
        <w:tc>
          <w:tcPr>
            <w:tcW w:w="9996"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39" w:lineRule="auto"/>
              <w:ind w:left="0" w:firstLine="0"/>
            </w:pPr>
            <w:r>
              <w:rPr>
                <w:b/>
              </w:rPr>
              <w:lastRenderedPageBreak/>
              <w:t>What is the nature of the data?</w:t>
            </w:r>
            <w:r>
              <w:t xml:space="preserve"> – Pupil data relates to the name of the child, date of birth, gender and class group. Data also includes middle name and </w:t>
            </w:r>
            <w:r w:rsidR="00BE73E9">
              <w:t>Unique Pupil Number (</w:t>
            </w:r>
            <w:r>
              <w:t>UPN</w:t>
            </w:r>
            <w:r w:rsidR="00BE73E9">
              <w:t>)</w:t>
            </w:r>
            <w:r>
              <w:t xml:space="preserve">.  MyConcern contains electronic records of the work of the School in identifying </w:t>
            </w:r>
            <w:r w:rsidR="00BE73E9">
              <w:t xml:space="preserve">Safeguarding, </w:t>
            </w:r>
            <w:r>
              <w:t xml:space="preserve">SEND needs, monitoring progress and outcomes.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Special Category data?</w:t>
            </w:r>
            <w:r>
              <w:t xml:space="preserve"> – Data revealing medical details is collected by the school and contained in MyConcern.  It may also include safeguarding, SEND and behaviour information.  The lawful basis for collecting this information relates to Article 9 2 (g) </w:t>
            </w:r>
            <w:r>
              <w:rPr>
                <w:i/>
              </w:rPr>
              <w:t xml:space="preserve">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How much data is collected and used and how often?</w:t>
            </w:r>
            <w:r>
              <w:t xml:space="preserve"> – Personal details relating to pupils are obtained from </w:t>
            </w:r>
            <w:r w:rsidR="00BE73E9">
              <w:t>our Management System (SIMS)</w:t>
            </w:r>
            <w:r>
              <w:t xml:space="preserve">.  Additional content is obtained from classroom/teacher observation/agency partners. </w:t>
            </w:r>
          </w:p>
          <w:p w:rsidR="00E86D92" w:rsidRDefault="006D477B">
            <w:pPr>
              <w:spacing w:after="0" w:line="259" w:lineRule="auto"/>
              <w:ind w:left="0" w:firstLine="0"/>
            </w:pPr>
            <w:r>
              <w:t xml:space="preserve"> </w:t>
            </w:r>
          </w:p>
          <w:p w:rsidR="00E86D92" w:rsidRDefault="006D477B">
            <w:pPr>
              <w:spacing w:after="0" w:line="239" w:lineRule="auto"/>
              <w:ind w:left="0" w:right="58" w:firstLine="0"/>
            </w:pPr>
            <w:r>
              <w:t xml:space="preserve">One Team Logic will only collect and process data, including special category data, on behalf of the school that is necessary for the performance of MyConcern.  Special category may be entered directly into MyConcern by the school or it may be electronically transferred into MyConcern.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How long will you keep the data for?</w:t>
            </w:r>
            <w:r>
              <w:t xml:space="preserve"> – The school follows the good practice in terms of data retention as set out in the IRMS Information Management Toolkit for Schools and also as set out within the school’s </w:t>
            </w:r>
            <w:r w:rsidR="00BE73E9">
              <w:t>Records Management Policy</w:t>
            </w:r>
            <w:r>
              <w:t xml:space="preserve">. </w:t>
            </w:r>
          </w:p>
          <w:p w:rsidR="00E86D92" w:rsidRDefault="006D477B">
            <w:pPr>
              <w:spacing w:after="0" w:line="259" w:lineRule="auto"/>
              <w:ind w:left="0" w:firstLine="0"/>
            </w:pPr>
            <w:r>
              <w:t xml:space="preserve"> </w:t>
            </w:r>
          </w:p>
          <w:p w:rsidR="00E86D92" w:rsidRDefault="006D477B">
            <w:pPr>
              <w:spacing w:after="0" w:line="239" w:lineRule="auto"/>
              <w:ind w:left="0" w:right="2" w:firstLine="0"/>
            </w:pPr>
            <w:r>
              <w:t>Special category data is transferred to the receiving school as part of the pupil record.  This is signed for by the receiving school</w:t>
            </w:r>
            <w:r w:rsidR="00BE73E9">
              <w:t xml:space="preserve">, or acknowledged </w:t>
            </w:r>
            <w:r w:rsidR="00D867C9">
              <w:t>via My Concern</w:t>
            </w:r>
            <w:r>
              <w:t xml:space="preserve">.  This is then kept by the receiving school from DOB of the child + 25 years then reviewed.  MyConcern will allow export of the data from the platform which can then be shared with the receiving school as part of the pupil transfer process. </w:t>
            </w:r>
          </w:p>
          <w:p w:rsidR="00E86D92" w:rsidRDefault="006D477B">
            <w:pPr>
              <w:spacing w:after="0" w:line="259" w:lineRule="auto"/>
              <w:ind w:left="0" w:firstLine="0"/>
            </w:pPr>
            <w:r>
              <w:t xml:space="preserve"> </w:t>
            </w:r>
          </w:p>
          <w:p w:rsidR="00E86D92" w:rsidRDefault="006D477B">
            <w:pPr>
              <w:spacing w:after="0" w:line="259" w:lineRule="auto"/>
              <w:ind w:left="0" w:firstLine="0"/>
            </w:pPr>
            <w:r>
              <w:rPr>
                <w:b/>
              </w:rPr>
              <w:t xml:space="preserve">Scope of data obtained? </w:t>
            </w:r>
            <w:r>
              <w:t xml:space="preserve">– The scope of data will include the following: name of pupil, date of birth, age, gender, home address, phone number, e-mail address, location data, online identifier, UPN, SEN, first language, photograph of the pupil (management information system), year group, registration group/class/house/division, contact details for the pupil’s home address and mobile number, names and contact details for parents/guardians, database IDs for siblings within the same school, flags to indicate whether the pupil is </w:t>
            </w:r>
          </w:p>
        </w:tc>
      </w:tr>
    </w:tbl>
    <w:p w:rsidR="00E86D92" w:rsidRDefault="00E86D92">
      <w:pPr>
        <w:spacing w:after="0" w:line="259" w:lineRule="auto"/>
        <w:ind w:left="-1135" w:right="10783" w:firstLine="0"/>
      </w:pPr>
    </w:p>
    <w:tbl>
      <w:tblPr>
        <w:tblStyle w:val="TableGrid"/>
        <w:tblW w:w="9996" w:type="dxa"/>
        <w:tblInd w:w="5" w:type="dxa"/>
        <w:tblCellMar>
          <w:top w:w="87" w:type="dxa"/>
          <w:left w:w="108" w:type="dxa"/>
          <w:right w:w="45" w:type="dxa"/>
        </w:tblCellMar>
        <w:tblLook w:val="04A0" w:firstRow="1" w:lastRow="0" w:firstColumn="1" w:lastColumn="0" w:noHBand="0" w:noVBand="1"/>
      </w:tblPr>
      <w:tblGrid>
        <w:gridCol w:w="9996"/>
      </w:tblGrid>
      <w:tr w:rsidR="00E86D92">
        <w:trPr>
          <w:trHeight w:val="1925"/>
        </w:trPr>
        <w:tc>
          <w:tcPr>
            <w:tcW w:w="9996"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39" w:lineRule="auto"/>
              <w:ind w:left="0" w:firstLine="0"/>
            </w:pPr>
            <w:r>
              <w:lastRenderedPageBreak/>
              <w:t xml:space="preserve">disabled, medical condition, pupil premium, free school meals, and in care flags.  Behaviour.  Racial and ethnic origin.  Religious belief.  Physical or mental health or condition, biometric or genetic data.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The geographical area covered is from </w:t>
            </w:r>
            <w:proofErr w:type="spellStart"/>
            <w:r>
              <w:t>pre school</w:t>
            </w:r>
            <w:proofErr w:type="spellEnd"/>
            <w:r>
              <w:t xml:space="preserve"> to Year 6 pupils. </w:t>
            </w:r>
          </w:p>
          <w:p w:rsidR="00E86D92" w:rsidRDefault="006D477B">
            <w:pPr>
              <w:spacing w:after="0" w:line="259" w:lineRule="auto"/>
              <w:ind w:left="0" w:firstLine="0"/>
            </w:pPr>
            <w:r>
              <w:t xml:space="preserve"> </w:t>
            </w:r>
          </w:p>
        </w:tc>
      </w:tr>
      <w:tr w:rsidR="00E86D92">
        <w:trPr>
          <w:trHeight w:val="2208"/>
        </w:trPr>
        <w:tc>
          <w:tcPr>
            <w:tcW w:w="9996"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firstLine="0"/>
            </w:pPr>
            <w:r>
              <w:rPr>
                <w:rFonts w:ascii="Verdana" w:eastAsia="Verdana" w:hAnsi="Verdana" w:cs="Verdana"/>
                <w:b/>
                <w:sz w:val="23"/>
              </w:rPr>
              <w:t xml:space="preserve">Describe the context of the processing: </w:t>
            </w:r>
            <w:r>
              <w:rPr>
                <w:rFonts w:ascii="Verdana" w:eastAsia="Verdana" w:hAnsi="Verdana" w:cs="Verdana"/>
                <w:sz w:val="23"/>
              </w:rPr>
              <w:t xml:space="preserve">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tc>
      </w:tr>
      <w:tr w:rsidR="00E86D92">
        <w:trPr>
          <w:trHeight w:val="9268"/>
        </w:trPr>
        <w:tc>
          <w:tcPr>
            <w:tcW w:w="9996"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39" w:lineRule="auto"/>
              <w:ind w:left="0" w:firstLine="0"/>
            </w:pPr>
            <w:r>
              <w:rPr>
                <w:b/>
              </w:rPr>
              <w:t>What is the nature of your relationship with the individuals?</w:t>
            </w:r>
            <w:r>
              <w:t xml:space="preserve"> – Holly Hill School collects and processes personal data relating to its pupils to ensure the school provides education to its students with teaching staff delivering the National Curriculum.   </w:t>
            </w:r>
          </w:p>
          <w:p w:rsidR="00E86D92" w:rsidRDefault="006D477B">
            <w:pPr>
              <w:spacing w:after="0" w:line="259" w:lineRule="auto"/>
              <w:ind w:left="0" w:firstLine="0"/>
            </w:pPr>
            <w:r>
              <w:t xml:space="preserve"> </w:t>
            </w:r>
          </w:p>
          <w:p w:rsidR="00E86D92" w:rsidRDefault="006D477B">
            <w:pPr>
              <w:spacing w:after="0" w:line="239" w:lineRule="auto"/>
              <w:ind w:left="0" w:firstLine="0"/>
            </w:pPr>
            <w:r>
              <w:t xml:space="preserve">Through the Privacy Notice (Pupil) Holly Hill School is committed to being transparent about how it collects and uses data and to meeting its data protection obligation. </w:t>
            </w:r>
          </w:p>
          <w:p w:rsidR="00E86D92" w:rsidRDefault="006D477B">
            <w:pPr>
              <w:spacing w:after="0" w:line="259" w:lineRule="auto"/>
              <w:ind w:left="0" w:firstLine="0"/>
            </w:pPr>
            <w:r>
              <w:t xml:space="preserve"> </w:t>
            </w:r>
          </w:p>
          <w:p w:rsidR="00E86D92" w:rsidRDefault="006D477B">
            <w:pPr>
              <w:spacing w:after="0" w:line="239" w:lineRule="auto"/>
              <w:ind w:left="0" w:right="45" w:firstLine="0"/>
            </w:pPr>
            <w:r>
              <w:rPr>
                <w:b/>
              </w:rPr>
              <w:t>How much control will they have?</w:t>
            </w:r>
            <w:r>
              <w:t xml:space="preserve"> – Not all staff will have access to safeguarding and SEND and behaviour information.  MyConcern restrict</w:t>
            </w:r>
            <w:r w:rsidR="00266B6C">
              <w:t>s</w:t>
            </w:r>
            <w:r>
              <w:t xml:space="preserve"> access so that only designated staff see information that is relevant to them. Access to the data held on MyConcern will be controlled by username and password. The platform will be used internally only from devices based within the school. Access to the platform can be revoked at any time.  </w:t>
            </w:r>
          </w:p>
          <w:p w:rsidR="00E86D92" w:rsidRDefault="006D477B">
            <w:pPr>
              <w:spacing w:after="0" w:line="259" w:lineRule="auto"/>
              <w:ind w:left="0" w:firstLine="0"/>
            </w:pPr>
            <w:r>
              <w:t xml:space="preserve"> </w:t>
            </w:r>
          </w:p>
          <w:p w:rsidR="00E86D92" w:rsidRDefault="006D477B">
            <w:pPr>
              <w:spacing w:after="0" w:line="239" w:lineRule="auto"/>
              <w:ind w:left="0" w:firstLine="0"/>
            </w:pPr>
            <w:r>
              <w:rPr>
                <w:b/>
              </w:rPr>
              <w:t>Do they include children or other vulnerable groups?</w:t>
            </w:r>
            <w:r>
              <w:t xml:space="preserve"> – All of the data will relate to children.  The information will relate to safeguarding and SEND and behaviour information and ways to assist those children’s individual needs. </w:t>
            </w:r>
          </w:p>
          <w:p w:rsidR="00E86D92" w:rsidRDefault="006D477B">
            <w:pPr>
              <w:spacing w:after="0" w:line="259" w:lineRule="auto"/>
              <w:ind w:left="0" w:firstLine="0"/>
            </w:pPr>
            <w:r>
              <w:t xml:space="preserve"> </w:t>
            </w:r>
          </w:p>
          <w:p w:rsidR="00E86D92" w:rsidRPr="00EE2C41" w:rsidRDefault="00EE2C41">
            <w:pPr>
              <w:spacing w:after="0" w:line="259" w:lineRule="auto"/>
              <w:ind w:left="0" w:firstLine="0"/>
              <w:rPr>
                <w:b/>
              </w:rPr>
            </w:pPr>
            <w:r w:rsidRPr="00EE2C41">
              <w:rPr>
                <w:b/>
              </w:rPr>
              <w:t>What are the risks?</w:t>
            </w:r>
          </w:p>
          <w:p w:rsidR="00E86D92" w:rsidRDefault="00E86D92">
            <w:pPr>
              <w:spacing w:after="0" w:line="259" w:lineRule="auto"/>
              <w:ind w:left="0" w:firstLine="0"/>
            </w:pPr>
          </w:p>
          <w:p w:rsidR="00E86D92" w:rsidRDefault="006D477B">
            <w:pPr>
              <w:spacing w:after="0" w:line="259" w:lineRule="auto"/>
              <w:ind w:left="0" w:firstLine="0"/>
            </w:pPr>
            <w:r>
              <w:t xml:space="preserve"> </w:t>
            </w:r>
          </w:p>
        </w:tc>
      </w:tr>
    </w:tbl>
    <w:p w:rsidR="00E86D92" w:rsidRDefault="00E86D92">
      <w:pPr>
        <w:spacing w:after="0" w:line="259" w:lineRule="auto"/>
        <w:ind w:left="-1135" w:right="10783" w:firstLine="0"/>
      </w:pPr>
    </w:p>
    <w:tbl>
      <w:tblPr>
        <w:tblStyle w:val="TableGrid"/>
        <w:tblW w:w="9996" w:type="dxa"/>
        <w:tblInd w:w="5" w:type="dxa"/>
        <w:tblCellMar>
          <w:right w:w="59" w:type="dxa"/>
        </w:tblCellMar>
        <w:tblLook w:val="04A0" w:firstRow="1" w:lastRow="0" w:firstColumn="1" w:lastColumn="0" w:noHBand="0" w:noVBand="1"/>
      </w:tblPr>
      <w:tblGrid>
        <w:gridCol w:w="536"/>
        <w:gridCol w:w="9460"/>
      </w:tblGrid>
      <w:tr w:rsidR="00E86D92">
        <w:trPr>
          <w:trHeight w:val="4349"/>
        </w:trPr>
        <w:tc>
          <w:tcPr>
            <w:tcW w:w="536" w:type="dxa"/>
            <w:tcBorders>
              <w:top w:val="single" w:sz="4" w:space="0" w:color="000000"/>
              <w:left w:val="single" w:sz="4" w:space="0" w:color="000000"/>
              <w:bottom w:val="nil"/>
              <w:right w:val="nil"/>
            </w:tcBorders>
          </w:tcPr>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single" w:sz="4" w:space="0" w:color="000000"/>
              <w:left w:val="nil"/>
              <w:bottom w:val="nil"/>
              <w:right w:val="single" w:sz="4" w:space="0" w:color="000000"/>
            </w:tcBorders>
          </w:tcPr>
          <w:p w:rsidR="00E86D92" w:rsidRDefault="006D477B">
            <w:pPr>
              <w:spacing w:after="0" w:line="259" w:lineRule="auto"/>
              <w:ind w:left="0" w:firstLine="0"/>
            </w:pPr>
            <w:r>
              <w:rPr>
                <w:b/>
              </w:rPr>
              <w:t>ISSUE:</w:t>
            </w:r>
            <w:r>
              <w:t xml:space="preserve">  MyConcern will be storing personal data </w:t>
            </w:r>
          </w:p>
          <w:p w:rsidR="00E86D92" w:rsidRDefault="006D477B">
            <w:pPr>
              <w:spacing w:after="0" w:line="259" w:lineRule="auto"/>
              <w:ind w:left="0" w:firstLine="0"/>
            </w:pPr>
            <w:r>
              <w:rPr>
                <w:b/>
              </w:rPr>
              <w:t>RISK:</w:t>
            </w:r>
            <w:r>
              <w:t xml:space="preserve">  There is a risk of unauthorized access to information by third parties </w:t>
            </w:r>
          </w:p>
          <w:p w:rsidR="00E86D92" w:rsidRDefault="006D477B">
            <w:pPr>
              <w:spacing w:after="0" w:line="239" w:lineRule="auto"/>
              <w:ind w:left="0" w:firstLine="0"/>
            </w:pPr>
            <w:r>
              <w:rPr>
                <w:b/>
              </w:rPr>
              <w:t>MITIGATING ACTION:</w:t>
            </w:r>
            <w:r>
              <w:t xml:space="preserve"> One Team Logic hold Cyber Essentials </w:t>
            </w:r>
            <w:proofErr w:type="spellStart"/>
            <w:r>
              <w:t>Plus’</w:t>
            </w:r>
            <w:proofErr w:type="spellEnd"/>
            <w:r>
              <w:t xml:space="preserve"> certification, against which they are independently audited on an annual basis.  Part of this audit involves external penetration testing of our own network and systems to prove that data is held securely </w:t>
            </w:r>
          </w:p>
          <w:p w:rsidR="00E86D92" w:rsidRDefault="006D477B">
            <w:pPr>
              <w:spacing w:after="0" w:line="259" w:lineRule="auto"/>
              <w:ind w:left="0" w:firstLine="0"/>
            </w:pPr>
            <w:r>
              <w:t xml:space="preserve"> </w:t>
            </w:r>
          </w:p>
          <w:p w:rsidR="00E86D92" w:rsidRDefault="006D477B">
            <w:pPr>
              <w:spacing w:after="0" w:line="239" w:lineRule="auto"/>
              <w:ind w:left="19" w:firstLine="0"/>
            </w:pPr>
            <w:r>
              <w:t xml:space="preserve">One Team Logic will not have access to personal data held on the server unless access is specifically granted and authorised by the school </w:t>
            </w:r>
          </w:p>
          <w:p w:rsidR="00E86D92" w:rsidRDefault="006D477B">
            <w:pPr>
              <w:spacing w:after="0" w:line="259" w:lineRule="auto"/>
              <w:ind w:left="19" w:firstLine="0"/>
            </w:pPr>
            <w:r>
              <w:t xml:space="preserve"> </w:t>
            </w:r>
          </w:p>
          <w:p w:rsidR="00E86D92" w:rsidRDefault="006D477B">
            <w:pPr>
              <w:spacing w:after="0" w:line="259" w:lineRule="auto"/>
              <w:ind w:left="19" w:firstLine="0"/>
              <w:rPr>
                <w:color w:val="FF0000"/>
              </w:rPr>
            </w:pPr>
            <w:r>
              <w:t>Furthermore, personal data held within the database (data at rest) is encrypted and therefore not in a human-readable format, even to a database administrator who may have direct access to the database tables held on the servers used to host MyConcern</w:t>
            </w:r>
            <w:r>
              <w:rPr>
                <w:color w:val="FF0000"/>
              </w:rPr>
              <w:t xml:space="preserve"> </w:t>
            </w:r>
          </w:p>
          <w:p w:rsidR="00266B6C" w:rsidRDefault="00266B6C">
            <w:pPr>
              <w:spacing w:after="0" w:line="259" w:lineRule="auto"/>
              <w:ind w:left="19" w:firstLine="0"/>
            </w:pPr>
          </w:p>
        </w:tc>
      </w:tr>
      <w:tr w:rsidR="00E86D92">
        <w:trPr>
          <w:trHeight w:val="3192"/>
        </w:trPr>
        <w:tc>
          <w:tcPr>
            <w:tcW w:w="536" w:type="dxa"/>
            <w:tcBorders>
              <w:top w:val="nil"/>
              <w:left w:val="single" w:sz="4" w:space="0" w:color="000000"/>
              <w:bottom w:val="nil"/>
              <w:right w:val="nil"/>
            </w:tcBorders>
          </w:tcPr>
          <w:p w:rsidR="00E86D92" w:rsidRDefault="006D477B">
            <w:pPr>
              <w:spacing w:after="1298" w:line="259" w:lineRule="auto"/>
              <w:ind w:left="175" w:firstLine="0"/>
            </w:pPr>
            <w:r>
              <w:rPr>
                <w:rFonts w:ascii="Wingdings" w:eastAsia="Wingdings" w:hAnsi="Wingdings" w:cs="Wingdings"/>
              </w:rPr>
              <w:t></w:t>
            </w:r>
            <w:r>
              <w:rPr>
                <w:rFonts w:ascii="Arial" w:eastAsia="Arial" w:hAnsi="Arial" w:cs="Arial"/>
              </w:rPr>
              <w:t xml:space="preserve"> </w:t>
            </w:r>
          </w:p>
          <w:p w:rsidR="00E86D92" w:rsidRDefault="006D477B">
            <w:pPr>
              <w:spacing w:after="0" w:line="259" w:lineRule="auto"/>
              <w:ind w:left="108" w:firstLine="0"/>
            </w:pPr>
            <w:r>
              <w:t xml:space="preserve"> </w:t>
            </w:r>
          </w:p>
        </w:tc>
        <w:tc>
          <w:tcPr>
            <w:tcW w:w="9460" w:type="dxa"/>
            <w:tcBorders>
              <w:top w:val="nil"/>
              <w:left w:val="nil"/>
              <w:bottom w:val="nil"/>
              <w:right w:val="single" w:sz="4" w:space="0" w:color="000000"/>
            </w:tcBorders>
          </w:tcPr>
          <w:p w:rsidR="00E86D92" w:rsidRDefault="006D477B">
            <w:pPr>
              <w:spacing w:after="0" w:line="259" w:lineRule="auto"/>
              <w:ind w:left="0" w:firstLine="0"/>
            </w:pPr>
            <w:r>
              <w:rPr>
                <w:b/>
              </w:rPr>
              <w:t>ISSUE</w:t>
            </w:r>
            <w:r>
              <w:t xml:space="preserve">:  Transfer of data between the school and the cloud. </w:t>
            </w:r>
          </w:p>
          <w:p w:rsidR="00E86D92" w:rsidRDefault="006D477B">
            <w:pPr>
              <w:spacing w:after="319" w:line="239" w:lineRule="auto"/>
              <w:ind w:left="0" w:firstLine="0"/>
            </w:pPr>
            <w:r>
              <w:rPr>
                <w:b/>
              </w:rPr>
              <w:t>RISK:</w:t>
            </w:r>
            <w:r>
              <w:t xml:space="preserve">  Risk of compromise and unlawful access when personal data is transferred.  </w:t>
            </w:r>
            <w:r>
              <w:rPr>
                <w:b/>
              </w:rPr>
              <w:t>MITIGATING ACTION:</w:t>
            </w:r>
            <w:r>
              <w:t xml:space="preserve">  One Team Logic Ltd use technical and organisational measures in accordance with good industry practice to safeguard the </w:t>
            </w:r>
            <w:proofErr w:type="gramStart"/>
            <w:r>
              <w:t>schools</w:t>
            </w:r>
            <w:proofErr w:type="gramEnd"/>
            <w:r>
              <w:t xml:space="preserve"> personal data, including the use of data encryption </w:t>
            </w:r>
          </w:p>
          <w:p w:rsidR="00E86D92" w:rsidRDefault="006D477B">
            <w:pPr>
              <w:spacing w:after="0" w:line="259" w:lineRule="auto"/>
              <w:ind w:left="19" w:firstLine="0"/>
            </w:pPr>
            <w:r>
              <w:t xml:space="preserve">When personal data is transmitted between the school and MyConcern across a network, and when it is stored on the server, it will be encrypted using appropriate encryption algorithms </w:t>
            </w:r>
          </w:p>
          <w:p w:rsidR="00266B6C" w:rsidRDefault="00266B6C">
            <w:pPr>
              <w:spacing w:after="0" w:line="259" w:lineRule="auto"/>
              <w:ind w:left="19" w:firstLine="0"/>
            </w:pPr>
          </w:p>
        </w:tc>
      </w:tr>
      <w:tr w:rsidR="00E86D92">
        <w:trPr>
          <w:trHeight w:val="2873"/>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Use of </w:t>
            </w:r>
            <w:proofErr w:type="gramStart"/>
            <w:r>
              <w:t>third party</w:t>
            </w:r>
            <w:proofErr w:type="gramEnd"/>
            <w:r>
              <w:t xml:space="preserve"> sub processors?   </w:t>
            </w:r>
          </w:p>
          <w:p w:rsidR="00E86D92" w:rsidRDefault="006D477B">
            <w:pPr>
              <w:spacing w:after="0" w:line="259" w:lineRule="auto"/>
              <w:ind w:left="0" w:firstLine="0"/>
            </w:pPr>
            <w:r>
              <w:rPr>
                <w:b/>
              </w:rPr>
              <w:t>RISK:</w:t>
            </w:r>
            <w:r>
              <w:t xml:space="preserve"> </w:t>
            </w:r>
            <w:proofErr w:type="spellStart"/>
            <w:proofErr w:type="gramStart"/>
            <w:r>
              <w:t>Non compliance</w:t>
            </w:r>
            <w:proofErr w:type="spellEnd"/>
            <w:proofErr w:type="gramEnd"/>
            <w:r>
              <w:t xml:space="preserve"> with the requirements under GDPR   </w:t>
            </w:r>
          </w:p>
          <w:p w:rsidR="00266B6C" w:rsidRDefault="006D477B" w:rsidP="00266B6C">
            <w:pPr>
              <w:spacing w:after="0" w:line="239" w:lineRule="auto"/>
              <w:ind w:left="0" w:firstLine="0"/>
              <w:rPr>
                <w:rFonts w:ascii="Calibri" w:eastAsia="Calibri" w:hAnsi="Calibri" w:cs="Calibri"/>
                <w:sz w:val="20"/>
              </w:rPr>
            </w:pPr>
            <w:r>
              <w:rPr>
                <w:b/>
              </w:rPr>
              <w:t>MITIGATING ACTION:</w:t>
            </w:r>
            <w:r>
              <w:t xml:space="preserve">  One Team Logic will not engage another data processor for carrying out any processing activities in respect of the personal data without the data controller’s (the schools) prior written consent and, if such consent is given, only provided if the other data processor agrees to be bound by the same terms as under the One Team Logic’s data sharing agreement and remains liable for the acts of its subcontractors as if they were its own</w:t>
            </w:r>
            <w:r>
              <w:rPr>
                <w:rFonts w:ascii="Calibri" w:eastAsia="Calibri" w:hAnsi="Calibri" w:cs="Calibri"/>
                <w:sz w:val="20"/>
              </w:rPr>
              <w:t xml:space="preserve"> </w:t>
            </w:r>
          </w:p>
          <w:p w:rsidR="00266B6C" w:rsidRDefault="00266B6C" w:rsidP="00266B6C">
            <w:pPr>
              <w:spacing w:after="0" w:line="239" w:lineRule="auto"/>
              <w:ind w:left="0" w:firstLine="0"/>
            </w:pPr>
          </w:p>
          <w:p w:rsidR="00266B6C" w:rsidRDefault="00266B6C" w:rsidP="00266B6C">
            <w:pPr>
              <w:spacing w:after="0" w:line="239" w:lineRule="auto"/>
              <w:ind w:left="0" w:firstLine="0"/>
            </w:pPr>
            <w:r>
              <w:rPr>
                <w:b/>
              </w:rPr>
              <w:t>ISSUE:</w:t>
            </w:r>
            <w:r>
              <w:t xml:space="preserve">  Understanding the </w:t>
            </w:r>
            <w:proofErr w:type="gramStart"/>
            <w:r>
              <w:t>cloud based</w:t>
            </w:r>
            <w:proofErr w:type="gramEnd"/>
            <w:r>
              <w:t xml:space="preserve"> solution chosen where data processing/storage premises are shared?   </w:t>
            </w:r>
          </w:p>
          <w:p w:rsidR="00266B6C" w:rsidRDefault="00266B6C" w:rsidP="00266B6C">
            <w:pPr>
              <w:spacing w:after="0" w:line="259" w:lineRule="auto"/>
              <w:ind w:left="0" w:firstLine="0"/>
            </w:pPr>
            <w:r>
              <w:rPr>
                <w:b/>
              </w:rPr>
              <w:t>RISK:</w:t>
            </w:r>
            <w:r>
              <w:t xml:space="preserve">  The potential of information leakage </w:t>
            </w:r>
          </w:p>
          <w:p w:rsidR="00E86D92" w:rsidRDefault="00266B6C" w:rsidP="00266B6C">
            <w:pPr>
              <w:spacing w:after="0" w:line="259" w:lineRule="auto"/>
              <w:ind w:left="19" w:right="21" w:firstLine="0"/>
            </w:pPr>
            <w:r>
              <w:rPr>
                <w:b/>
              </w:rPr>
              <w:t>MITIGATING ACTION:</w:t>
            </w:r>
            <w:r>
              <w:t xml:space="preserve"> Data is stored in UK secure Data Centres, with backups as standard.  All MyConcern data is stored and processed only within the UK</w:t>
            </w:r>
          </w:p>
        </w:tc>
      </w:tr>
    </w:tbl>
    <w:p w:rsidR="00E86D92" w:rsidRDefault="00E86D92">
      <w:pPr>
        <w:spacing w:after="0" w:line="259" w:lineRule="auto"/>
        <w:ind w:left="-1135" w:right="10783" w:firstLine="0"/>
      </w:pPr>
    </w:p>
    <w:tbl>
      <w:tblPr>
        <w:tblStyle w:val="TableGrid"/>
        <w:tblW w:w="9996" w:type="dxa"/>
        <w:tblInd w:w="5" w:type="dxa"/>
        <w:tblCellMar>
          <w:right w:w="109" w:type="dxa"/>
        </w:tblCellMar>
        <w:tblLook w:val="04A0" w:firstRow="1" w:lastRow="0" w:firstColumn="1" w:lastColumn="0" w:noHBand="0" w:noVBand="1"/>
      </w:tblPr>
      <w:tblGrid>
        <w:gridCol w:w="536"/>
        <w:gridCol w:w="9460"/>
      </w:tblGrid>
      <w:tr w:rsidR="00E86D92">
        <w:trPr>
          <w:trHeight w:val="5307"/>
        </w:trPr>
        <w:tc>
          <w:tcPr>
            <w:tcW w:w="536" w:type="dxa"/>
            <w:tcBorders>
              <w:top w:val="single" w:sz="4" w:space="0" w:color="000000"/>
              <w:left w:val="single" w:sz="4" w:space="0" w:color="000000"/>
              <w:bottom w:val="nil"/>
              <w:right w:val="nil"/>
            </w:tcBorders>
          </w:tcPr>
          <w:p w:rsidR="00E86D92" w:rsidRDefault="006D477B">
            <w:pPr>
              <w:spacing w:after="1937" w:line="259" w:lineRule="auto"/>
              <w:ind w:left="175" w:firstLine="0"/>
            </w:pPr>
            <w:r>
              <w:rPr>
                <w:rFonts w:ascii="Wingdings" w:eastAsia="Wingdings" w:hAnsi="Wingdings" w:cs="Wingdings"/>
              </w:rPr>
              <w:lastRenderedPageBreak/>
              <w:t></w:t>
            </w:r>
            <w:r>
              <w:rPr>
                <w:rFonts w:ascii="Arial" w:eastAsia="Arial" w:hAnsi="Arial" w:cs="Arial"/>
              </w:rPr>
              <w:t xml:space="preserve"> </w:t>
            </w:r>
          </w:p>
          <w:p w:rsidR="00E86D92" w:rsidRDefault="006D477B">
            <w:pPr>
              <w:spacing w:after="0" w:line="259" w:lineRule="auto"/>
              <w:ind w:left="108" w:firstLine="0"/>
            </w:pPr>
            <w:r>
              <w:t xml:space="preserve"> </w:t>
            </w:r>
          </w:p>
        </w:tc>
        <w:tc>
          <w:tcPr>
            <w:tcW w:w="9460" w:type="dxa"/>
            <w:tcBorders>
              <w:top w:val="single" w:sz="4" w:space="0" w:color="000000"/>
              <w:left w:val="nil"/>
              <w:bottom w:val="nil"/>
              <w:right w:val="single" w:sz="4" w:space="0" w:color="000000"/>
            </w:tcBorders>
          </w:tcPr>
          <w:p w:rsidR="00266B6C" w:rsidRDefault="006D477B">
            <w:pPr>
              <w:spacing w:after="0" w:line="239" w:lineRule="auto"/>
              <w:ind w:left="0" w:right="122" w:firstLine="0"/>
            </w:pPr>
            <w:r>
              <w:rPr>
                <w:b/>
              </w:rPr>
              <w:t>ISSUE:</w:t>
            </w:r>
            <w:r>
              <w:t xml:space="preserve">  Cloud solution and the geographical location of where the data is stored </w:t>
            </w:r>
          </w:p>
          <w:p w:rsidR="00E86D92" w:rsidRDefault="006D477B">
            <w:pPr>
              <w:spacing w:after="0" w:line="239" w:lineRule="auto"/>
              <w:ind w:left="0" w:right="122" w:firstLine="0"/>
            </w:pPr>
            <w:r>
              <w:rPr>
                <w:b/>
              </w:rPr>
              <w:t>RISK:</w:t>
            </w:r>
            <w:r>
              <w:t xml:space="preserve">  Within the EU, the physical location of the cloud is a decisive factor to determine which privacy rules apply.  However, in other areas other regulations may apply which may not be Data Protection Law compliant </w:t>
            </w:r>
          </w:p>
          <w:p w:rsidR="00E86D92" w:rsidRDefault="006D477B">
            <w:pPr>
              <w:spacing w:after="319" w:line="239" w:lineRule="auto"/>
              <w:ind w:left="0" w:firstLine="0"/>
            </w:pPr>
            <w:r>
              <w:rPr>
                <w:b/>
              </w:rPr>
              <w:t>MITIGATING ACTION:</w:t>
            </w:r>
            <w:r>
              <w:t xml:space="preserve"> In operating the MyConcern website it will only transfer data that is collected from the data controller to secure data centres in the UK for processing and storing </w:t>
            </w:r>
          </w:p>
          <w:p w:rsidR="00E86D92" w:rsidRDefault="006D477B">
            <w:pPr>
              <w:spacing w:after="0" w:line="239" w:lineRule="auto"/>
              <w:ind w:left="19" w:firstLine="0"/>
            </w:pPr>
            <w:r>
              <w:t xml:space="preserve">According to the data sharing agreement One Team Logic will not transfer any personal data to any country outside the United Kingdom or to any international organisation without the school’s prior written consent and, if consent is given, then only strictly in accordance with the </w:t>
            </w:r>
            <w:proofErr w:type="gramStart"/>
            <w:r>
              <w:t>schools</w:t>
            </w:r>
            <w:proofErr w:type="gramEnd"/>
            <w:r>
              <w:t xml:space="preserve"> instructions  </w:t>
            </w:r>
          </w:p>
          <w:p w:rsidR="00E86D92" w:rsidRDefault="006D477B">
            <w:pPr>
              <w:spacing w:after="0" w:line="259" w:lineRule="auto"/>
              <w:ind w:left="19" w:firstLine="0"/>
            </w:pPr>
            <w:r>
              <w:t xml:space="preserve"> </w:t>
            </w:r>
          </w:p>
          <w:p w:rsidR="00E86D92" w:rsidRDefault="006D477B">
            <w:pPr>
              <w:spacing w:after="0" w:line="259" w:lineRule="auto"/>
              <w:ind w:left="19" w:firstLine="0"/>
            </w:pPr>
            <w:r>
              <w:t xml:space="preserve">For EU Data Controllers, data held outside of the EEA shall be subject to contracted </w:t>
            </w:r>
          </w:p>
          <w:p w:rsidR="00E86D92" w:rsidRDefault="006D477B">
            <w:pPr>
              <w:spacing w:after="0" w:line="259" w:lineRule="auto"/>
              <w:ind w:left="19" w:firstLine="0"/>
            </w:pPr>
            <w:r>
              <w:t xml:space="preserve">Model Clauses as defined in the OTL-SD44 Brexit Schedule – Standard Contractual </w:t>
            </w:r>
          </w:p>
          <w:p w:rsidR="00E86D92" w:rsidRDefault="006D477B">
            <w:pPr>
              <w:spacing w:after="0" w:line="259" w:lineRule="auto"/>
              <w:ind w:left="19" w:firstLine="0"/>
            </w:pPr>
            <w:r>
              <w:t xml:space="preserve">Clauses  </w:t>
            </w:r>
          </w:p>
        </w:tc>
      </w:tr>
      <w:tr w:rsidR="00E86D92">
        <w:trPr>
          <w:trHeight w:val="2873"/>
        </w:trPr>
        <w:tc>
          <w:tcPr>
            <w:tcW w:w="536" w:type="dxa"/>
            <w:tcBorders>
              <w:top w:val="nil"/>
              <w:left w:val="single" w:sz="4" w:space="0" w:color="000000"/>
              <w:bottom w:val="nil"/>
              <w:right w:val="nil"/>
            </w:tcBorders>
          </w:tcPr>
          <w:p w:rsidR="00E86D92" w:rsidRDefault="006D477B">
            <w:pPr>
              <w:spacing w:after="0" w:line="259" w:lineRule="auto"/>
              <w:ind w:left="108" w:firstLine="0"/>
            </w:pPr>
            <w:r>
              <w:rPr>
                <w:color w:val="FF0000"/>
              </w:rP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39" w:lineRule="auto"/>
              <w:ind w:left="0" w:firstLine="0"/>
            </w:pPr>
            <w:r>
              <w:rPr>
                <w:b/>
              </w:rPr>
              <w:t xml:space="preserve">ISSUE: </w:t>
            </w:r>
            <w:r>
              <w:t xml:space="preserve">The right to be informed; the right of access; the right of rectification; the right to erasure; the right to restrict processing; the right to data portability; the right to object </w:t>
            </w:r>
          </w:p>
          <w:p w:rsidR="00E86D92" w:rsidRDefault="006D477B">
            <w:pPr>
              <w:spacing w:after="0" w:line="259" w:lineRule="auto"/>
              <w:ind w:left="0" w:firstLine="0"/>
            </w:pPr>
            <w:r>
              <w:rPr>
                <w:b/>
              </w:rPr>
              <w:t>RISK:</w:t>
            </w:r>
            <w:r>
              <w:t xml:space="preserve"> The school is unable to exercise the rights of the individual </w:t>
            </w:r>
          </w:p>
          <w:p w:rsidR="00E86D92" w:rsidRDefault="006D477B">
            <w:pPr>
              <w:spacing w:after="0" w:line="259" w:lineRule="auto"/>
              <w:ind w:left="0" w:firstLine="0"/>
            </w:pPr>
            <w:r>
              <w:rPr>
                <w:b/>
              </w:rPr>
              <w:t>MITIGATING ACTION:</w:t>
            </w:r>
            <w:r>
              <w:t xml:space="preserve"> MyConcern Privacy Policy states the various legal rights of the data subject to their personal data and that if those rights wished to be exercised then this should be made in writing providing enough information to identify the data subject in order for MyConcern to respond to the request</w:t>
            </w:r>
            <w:r>
              <w:rPr>
                <w:color w:val="FF0000"/>
              </w:rPr>
              <w:t xml:space="preserve"> </w:t>
            </w:r>
          </w:p>
        </w:tc>
      </w:tr>
      <w:tr w:rsidR="00E86D92">
        <w:trPr>
          <w:trHeight w:val="5360"/>
        </w:trPr>
        <w:tc>
          <w:tcPr>
            <w:tcW w:w="536" w:type="dxa"/>
            <w:tcBorders>
              <w:top w:val="nil"/>
              <w:left w:val="single" w:sz="4" w:space="0" w:color="000000"/>
              <w:bottom w:val="single" w:sz="4" w:space="0" w:color="000000"/>
              <w:right w:val="nil"/>
            </w:tcBorders>
          </w:tcPr>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single" w:sz="4" w:space="0" w:color="000000"/>
              <w:right w:val="single" w:sz="4" w:space="0" w:color="000000"/>
            </w:tcBorders>
          </w:tcPr>
          <w:p w:rsidR="00E86D92" w:rsidRDefault="006D477B">
            <w:pPr>
              <w:spacing w:after="0" w:line="259" w:lineRule="auto"/>
              <w:ind w:left="0" w:firstLine="0"/>
            </w:pPr>
            <w:r>
              <w:t xml:space="preserve"> </w:t>
            </w:r>
          </w:p>
          <w:p w:rsidR="00E86D92" w:rsidRDefault="006D477B">
            <w:pPr>
              <w:spacing w:after="0" w:line="259" w:lineRule="auto"/>
              <w:ind w:left="0" w:firstLine="0"/>
            </w:pPr>
            <w:r>
              <w:rPr>
                <w:b/>
              </w:rPr>
              <w:t>ISSUE:</w:t>
            </w:r>
            <w:r>
              <w:t xml:space="preserve"> Implementing data retention effectively in the cloud </w:t>
            </w:r>
          </w:p>
          <w:p w:rsidR="00E86D92" w:rsidRDefault="006D477B">
            <w:pPr>
              <w:spacing w:after="0" w:line="259" w:lineRule="auto"/>
              <w:ind w:left="0" w:firstLine="0"/>
            </w:pPr>
            <w:r>
              <w:rPr>
                <w:b/>
              </w:rPr>
              <w:t>RISK:</w:t>
            </w:r>
            <w:r>
              <w:t xml:space="preserve"> GDPR non-compliance </w:t>
            </w:r>
          </w:p>
          <w:p w:rsidR="00E86D92" w:rsidRDefault="006D477B">
            <w:pPr>
              <w:spacing w:after="0" w:line="239" w:lineRule="auto"/>
              <w:ind w:left="0" w:firstLine="0"/>
            </w:pPr>
            <w:r>
              <w:rPr>
                <w:b/>
              </w:rPr>
              <w:t>MITIGATING ACTION:</w:t>
            </w:r>
            <w:r>
              <w:t xml:space="preserve"> The school is responsible for adding and deleting data from the MyConcern platform, the arrangements for storing and archiving retained data will be agreed in advance with the school.  Additionally, MyConcern Privacy Policy states that it will only keep personal data for as long as is needed and for the purposes set out in the policy; it is the school’s responsibility to inform One team Logic should they need to make changes</w:t>
            </w:r>
            <w:r>
              <w:rPr>
                <w:color w:val="FF0000"/>
              </w:rPr>
              <w:t xml:space="preserve"> </w:t>
            </w:r>
          </w:p>
          <w:p w:rsidR="00E86D92" w:rsidRDefault="006D477B">
            <w:pPr>
              <w:spacing w:after="0" w:line="259" w:lineRule="auto"/>
              <w:ind w:left="0" w:firstLine="0"/>
            </w:pPr>
            <w:r>
              <w:rPr>
                <w:sz w:val="23"/>
              </w:rPr>
              <w:t xml:space="preserve"> </w:t>
            </w:r>
          </w:p>
          <w:p w:rsidR="00E86D92" w:rsidRDefault="006D477B">
            <w:pPr>
              <w:spacing w:after="134" w:line="239" w:lineRule="auto"/>
              <w:ind w:left="19" w:firstLine="0"/>
            </w:pPr>
            <w:r>
              <w:t xml:space="preserve">Within the data sharing agreement it states unless requested to delete, return or transfer data by the data controller, One Team Logic will archive/store data in accordance with the MyConcern Data Deletion Policy, which at all times complies with all Applicable Laws </w:t>
            </w:r>
          </w:p>
          <w:p w:rsidR="00E86D92" w:rsidRDefault="006D477B">
            <w:pPr>
              <w:spacing w:after="0" w:line="239" w:lineRule="auto"/>
              <w:ind w:left="19" w:firstLine="0"/>
            </w:pPr>
            <w:r>
              <w:t xml:space="preserve">On receipt of a request to delete or return Protected Data, One Team Logic will send to the data controller (school) confirmation in writing </w:t>
            </w:r>
          </w:p>
          <w:p w:rsidR="00E86D92" w:rsidRDefault="006D477B">
            <w:pPr>
              <w:spacing w:after="0" w:line="259" w:lineRule="auto"/>
              <w:ind w:left="19" w:firstLine="0"/>
            </w:pPr>
            <w:r>
              <w:rPr>
                <w:color w:val="FF0000"/>
              </w:rPr>
              <w:t xml:space="preserve"> </w:t>
            </w:r>
          </w:p>
        </w:tc>
      </w:tr>
    </w:tbl>
    <w:p w:rsidR="00E86D92" w:rsidRDefault="00E86D92">
      <w:pPr>
        <w:spacing w:after="0" w:line="259" w:lineRule="auto"/>
        <w:ind w:left="-1135" w:right="10783" w:firstLine="0"/>
      </w:pPr>
    </w:p>
    <w:tbl>
      <w:tblPr>
        <w:tblStyle w:val="TableGrid"/>
        <w:tblW w:w="9996" w:type="dxa"/>
        <w:tblInd w:w="5" w:type="dxa"/>
        <w:tblCellMar>
          <w:bottom w:w="7" w:type="dxa"/>
          <w:right w:w="1" w:type="dxa"/>
        </w:tblCellMar>
        <w:tblLook w:val="04A0" w:firstRow="1" w:lastRow="0" w:firstColumn="1" w:lastColumn="0" w:noHBand="0" w:noVBand="1"/>
      </w:tblPr>
      <w:tblGrid>
        <w:gridCol w:w="536"/>
        <w:gridCol w:w="9460"/>
      </w:tblGrid>
      <w:tr w:rsidR="00E86D92">
        <w:trPr>
          <w:trHeight w:val="2115"/>
        </w:trPr>
        <w:tc>
          <w:tcPr>
            <w:tcW w:w="536" w:type="dxa"/>
            <w:tcBorders>
              <w:top w:val="single" w:sz="4" w:space="0" w:color="000000"/>
              <w:left w:val="single" w:sz="4" w:space="0" w:color="000000"/>
              <w:bottom w:val="nil"/>
              <w:right w:val="nil"/>
            </w:tcBorders>
          </w:tcPr>
          <w:p w:rsidR="00E86D92" w:rsidRDefault="00E86D92">
            <w:pPr>
              <w:spacing w:after="160" w:line="259" w:lineRule="auto"/>
              <w:ind w:left="0" w:firstLine="0"/>
            </w:pPr>
          </w:p>
        </w:tc>
        <w:tc>
          <w:tcPr>
            <w:tcW w:w="9460" w:type="dxa"/>
            <w:tcBorders>
              <w:top w:val="single" w:sz="4" w:space="0" w:color="000000"/>
              <w:left w:val="nil"/>
              <w:bottom w:val="nil"/>
              <w:right w:val="single" w:sz="4" w:space="0" w:color="000000"/>
            </w:tcBorders>
          </w:tcPr>
          <w:p w:rsidR="00E86D92" w:rsidRDefault="006D477B">
            <w:pPr>
              <w:spacing w:after="0" w:line="259" w:lineRule="auto"/>
              <w:ind w:left="19" w:right="46" w:firstLine="0"/>
            </w:pPr>
            <w:r>
              <w:t xml:space="preserve">One Team Logic shall, if the customer (the school) confirms its request in writing, either delete or return all the protected data to the customer in such form as the customer reasonably requests within a reasonable time after the earlier of for example; termination or expiry of the contract, end of the provision of relevant services related to processing, or processing is no longer required in respect to the </w:t>
            </w:r>
            <w:proofErr w:type="spellStart"/>
            <w:r>
              <w:t>fulfillment</w:t>
            </w:r>
            <w:proofErr w:type="spellEnd"/>
            <w:r>
              <w:t xml:space="preserve"> of the contract </w:t>
            </w:r>
          </w:p>
        </w:tc>
      </w:tr>
      <w:tr w:rsidR="00E86D92">
        <w:trPr>
          <w:trHeight w:val="2873"/>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Responding to a data breach </w:t>
            </w:r>
          </w:p>
          <w:p w:rsidR="00E86D92" w:rsidRDefault="006D477B">
            <w:pPr>
              <w:spacing w:after="0" w:line="259" w:lineRule="auto"/>
              <w:ind w:left="0" w:firstLine="0"/>
            </w:pPr>
            <w:r>
              <w:rPr>
                <w:b/>
              </w:rPr>
              <w:t>RISK:</w:t>
            </w:r>
            <w:r>
              <w:t xml:space="preserve"> GDPR non-compliance </w:t>
            </w:r>
          </w:p>
          <w:p w:rsidR="00E86D92" w:rsidRDefault="006D477B">
            <w:pPr>
              <w:spacing w:after="0" w:line="239" w:lineRule="auto"/>
              <w:ind w:left="0" w:firstLine="0"/>
            </w:pPr>
            <w:r>
              <w:rPr>
                <w:b/>
              </w:rPr>
              <w:t>MITIGATING ACTION:</w:t>
            </w:r>
            <w:r>
              <w:t xml:space="preserve"> In respect of any personal data breach involving personal data, One Team Logic without undue delay upon discovering such breach notify the school of the data breach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The school will recognize the need to define in their contract with One Team Logic Ltd a breach event and procedures for notifying the school and the school managing it </w:t>
            </w:r>
          </w:p>
        </w:tc>
      </w:tr>
      <w:tr w:rsidR="00E86D92">
        <w:trPr>
          <w:trHeight w:val="1596"/>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Data is not backed up </w:t>
            </w:r>
          </w:p>
          <w:p w:rsidR="00E86D92" w:rsidRDefault="006D477B">
            <w:pPr>
              <w:spacing w:after="0" w:line="259" w:lineRule="auto"/>
              <w:ind w:left="0" w:firstLine="0"/>
            </w:pPr>
            <w:r>
              <w:rPr>
                <w:b/>
              </w:rPr>
              <w:t>RISK:</w:t>
            </w:r>
            <w:r>
              <w:t xml:space="preserve"> GDPR non-compliance </w:t>
            </w:r>
          </w:p>
          <w:p w:rsidR="00E86D92" w:rsidRDefault="006D477B">
            <w:pPr>
              <w:spacing w:after="0" w:line="259" w:lineRule="auto"/>
              <w:ind w:left="0" w:firstLine="0"/>
            </w:pPr>
            <w:r>
              <w:rPr>
                <w:b/>
              </w:rPr>
              <w:t xml:space="preserve">MITIGATING ACTION: </w:t>
            </w:r>
            <w:r>
              <w:t>Data is stored in UK secure Data Centres, with backups as standard.  All MyConcern data is stored and processed only within the UK</w:t>
            </w:r>
            <w:r>
              <w:rPr>
                <w:color w:val="FF0000"/>
              </w:rPr>
              <w:t xml:space="preserve"> </w:t>
            </w:r>
          </w:p>
        </w:tc>
      </w:tr>
      <w:tr w:rsidR="00E86D92">
        <w:trPr>
          <w:trHeight w:val="1596"/>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w:t>
            </w:r>
            <w:r w:rsidR="00266B6C">
              <w:t>Leaving EU 31 December 2021</w:t>
            </w:r>
          </w:p>
          <w:p w:rsidR="00E86D92" w:rsidRDefault="006D477B">
            <w:pPr>
              <w:spacing w:after="0" w:line="259" w:lineRule="auto"/>
              <w:ind w:left="0" w:firstLine="0"/>
            </w:pPr>
            <w:r>
              <w:rPr>
                <w:b/>
              </w:rPr>
              <w:t>RISK:</w:t>
            </w:r>
            <w:r>
              <w:t xml:space="preserve"> GDPR non-compliance </w:t>
            </w:r>
          </w:p>
          <w:p w:rsidR="00E86D92" w:rsidRDefault="006D477B">
            <w:pPr>
              <w:spacing w:after="0" w:line="259" w:lineRule="auto"/>
              <w:ind w:left="0" w:firstLine="0"/>
            </w:pPr>
            <w:r>
              <w:rPr>
                <w:b/>
              </w:rPr>
              <w:t>MITIGATING ACTION:</w:t>
            </w:r>
            <w:r>
              <w:t xml:space="preserve"> Data is stored in UK secure Data Centres, with backups as standard.  All MyConcern data is stored and processed only within the UK</w:t>
            </w:r>
            <w:r>
              <w:rPr>
                <w:color w:val="FF0000"/>
              </w:rPr>
              <w:t xml:space="preserve"> </w:t>
            </w:r>
          </w:p>
        </w:tc>
      </w:tr>
      <w:tr w:rsidR="00E86D92">
        <w:trPr>
          <w:trHeight w:val="2554"/>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Subject Access Requests </w:t>
            </w:r>
          </w:p>
          <w:p w:rsidR="00E86D92" w:rsidRDefault="006D477B">
            <w:pPr>
              <w:spacing w:after="0" w:line="239" w:lineRule="auto"/>
              <w:ind w:left="0" w:firstLine="0"/>
            </w:pPr>
            <w:r>
              <w:rPr>
                <w:b/>
              </w:rPr>
              <w:t>RISK:</w:t>
            </w:r>
            <w:r>
              <w:t xml:space="preserve"> The school must be able to retrieve the data in a structured format to provide the   information to the data subject </w:t>
            </w:r>
          </w:p>
          <w:p w:rsidR="00E86D92" w:rsidRDefault="006D477B">
            <w:pPr>
              <w:spacing w:after="0" w:line="259" w:lineRule="auto"/>
              <w:ind w:left="19" w:right="69" w:firstLine="0"/>
            </w:pPr>
            <w:r>
              <w:rPr>
                <w:b/>
              </w:rPr>
              <w:t>MITIGATING ACTION:</w:t>
            </w:r>
            <w:r>
              <w:t xml:space="preserve"> MyConcern Privacy Policy states the various legal rights of the data subject to their personal data and that if those rights wished to be exercised then this should be made in writing providing enough information to identify the data subject in order for MyConcern to respond to the request</w:t>
            </w:r>
            <w:r>
              <w:rPr>
                <w:color w:val="FF0000"/>
              </w:rPr>
              <w:t xml:space="preserve"> </w:t>
            </w:r>
          </w:p>
        </w:tc>
      </w:tr>
      <w:tr w:rsidR="00E86D92">
        <w:trPr>
          <w:trHeight w:val="2609"/>
        </w:trPr>
        <w:tc>
          <w:tcPr>
            <w:tcW w:w="536" w:type="dxa"/>
            <w:tcBorders>
              <w:top w:val="nil"/>
              <w:left w:val="single" w:sz="4" w:space="0" w:color="000000"/>
              <w:bottom w:val="single" w:sz="4" w:space="0" w:color="000000"/>
              <w:right w:val="nil"/>
            </w:tcBorders>
          </w:tcPr>
          <w:p w:rsidR="00E86D92" w:rsidRDefault="006D477B">
            <w:pPr>
              <w:spacing w:after="0" w:line="259" w:lineRule="auto"/>
              <w:ind w:left="108" w:firstLine="0"/>
            </w:pPr>
            <w:r>
              <w:t xml:space="preserve"> </w:t>
            </w:r>
          </w:p>
          <w:p w:rsidR="00E86D92" w:rsidRDefault="006D477B">
            <w:pPr>
              <w:spacing w:after="912" w:line="259" w:lineRule="auto"/>
              <w:ind w:left="175" w:firstLine="0"/>
            </w:pPr>
            <w:r>
              <w:rPr>
                <w:rFonts w:ascii="Wingdings" w:eastAsia="Wingdings" w:hAnsi="Wingdings" w:cs="Wingdings"/>
              </w:rPr>
              <w:t></w:t>
            </w:r>
            <w:r>
              <w:rPr>
                <w:rFonts w:ascii="Arial" w:eastAsia="Arial" w:hAnsi="Arial" w:cs="Arial"/>
              </w:rPr>
              <w:t xml:space="preserve"> </w:t>
            </w:r>
          </w:p>
          <w:p w:rsidR="00E86D92" w:rsidRDefault="006D477B">
            <w:pPr>
              <w:spacing w:after="0" w:line="259" w:lineRule="auto"/>
              <w:ind w:left="108" w:firstLine="0"/>
            </w:pPr>
            <w:r>
              <w:rPr>
                <w:rFonts w:ascii="Calibri" w:eastAsia="Calibri" w:hAnsi="Calibri" w:cs="Calibri"/>
                <w:sz w:val="20"/>
              </w:rPr>
              <w:t xml:space="preserve"> </w:t>
            </w:r>
          </w:p>
        </w:tc>
        <w:tc>
          <w:tcPr>
            <w:tcW w:w="9460" w:type="dxa"/>
            <w:tcBorders>
              <w:top w:val="nil"/>
              <w:left w:val="nil"/>
              <w:bottom w:val="single" w:sz="4" w:space="0" w:color="000000"/>
              <w:right w:val="single" w:sz="4" w:space="0" w:color="000000"/>
            </w:tcBorders>
            <w:vAlign w:val="bottom"/>
          </w:tcPr>
          <w:p w:rsidR="00E86D92" w:rsidRDefault="006D477B">
            <w:pPr>
              <w:spacing w:after="0" w:line="259" w:lineRule="auto"/>
              <w:ind w:left="0" w:firstLine="0"/>
            </w:pPr>
            <w:r>
              <w:rPr>
                <w:b/>
              </w:rPr>
              <w:t>ISSUE:</w:t>
            </w:r>
            <w:r>
              <w:t xml:space="preserve"> Data Ownership </w:t>
            </w:r>
          </w:p>
          <w:p w:rsidR="00E86D92" w:rsidRDefault="006D477B">
            <w:pPr>
              <w:spacing w:after="0" w:line="259" w:lineRule="auto"/>
              <w:ind w:left="0" w:firstLine="0"/>
            </w:pPr>
            <w:r>
              <w:rPr>
                <w:b/>
              </w:rPr>
              <w:t>RISK:</w:t>
            </w:r>
            <w:r>
              <w:t xml:space="preserve"> GDPR non-compliance </w:t>
            </w:r>
          </w:p>
          <w:p w:rsidR="00E86D92" w:rsidRDefault="006D477B">
            <w:pPr>
              <w:spacing w:after="243" w:line="243" w:lineRule="auto"/>
              <w:ind w:left="19" w:firstLine="0"/>
            </w:pPr>
            <w:r>
              <w:rPr>
                <w:b/>
              </w:rPr>
              <w:t>MITIGATING ACTION:</w:t>
            </w:r>
            <w:r>
              <w:t xml:space="preserve"> As Data Controller the school maintains ownership of the data.  One Team Logic is the data processor</w:t>
            </w:r>
            <w:r>
              <w:rPr>
                <w:rFonts w:ascii="Calibri" w:eastAsia="Calibri" w:hAnsi="Calibri" w:cs="Calibri"/>
              </w:rPr>
              <w:t xml:space="preserve">  </w:t>
            </w:r>
          </w:p>
          <w:p w:rsidR="00E86D92" w:rsidRDefault="006D477B">
            <w:pPr>
              <w:spacing w:after="0" w:line="239" w:lineRule="auto"/>
              <w:ind w:left="19" w:firstLine="0"/>
            </w:pPr>
            <w:r>
              <w:t xml:space="preserve">As data processor, One Team Logic will only process personal data on the instructions from the data controller (the school) and its nominated authorised user(s) </w:t>
            </w:r>
          </w:p>
          <w:p w:rsidR="00E86D92" w:rsidRDefault="006D477B">
            <w:pPr>
              <w:spacing w:after="0" w:line="259" w:lineRule="auto"/>
              <w:ind w:left="19" w:firstLine="0"/>
            </w:pPr>
            <w:r>
              <w:rPr>
                <w:color w:val="FF0000"/>
              </w:rPr>
              <w:t xml:space="preserve"> </w:t>
            </w:r>
          </w:p>
        </w:tc>
      </w:tr>
    </w:tbl>
    <w:p w:rsidR="00E86D92" w:rsidRDefault="00E86D92">
      <w:pPr>
        <w:spacing w:after="0" w:line="259" w:lineRule="auto"/>
        <w:ind w:left="-1135" w:right="10783" w:firstLine="0"/>
      </w:pPr>
    </w:p>
    <w:tbl>
      <w:tblPr>
        <w:tblStyle w:val="TableGrid"/>
        <w:tblW w:w="9996" w:type="dxa"/>
        <w:tblInd w:w="5" w:type="dxa"/>
        <w:tblCellMar>
          <w:right w:w="30" w:type="dxa"/>
        </w:tblCellMar>
        <w:tblLook w:val="04A0" w:firstRow="1" w:lastRow="0" w:firstColumn="1" w:lastColumn="0" w:noHBand="0" w:noVBand="1"/>
      </w:tblPr>
      <w:tblGrid>
        <w:gridCol w:w="536"/>
        <w:gridCol w:w="9460"/>
      </w:tblGrid>
      <w:tr w:rsidR="00E86D92">
        <w:trPr>
          <w:trHeight w:val="838"/>
        </w:trPr>
        <w:tc>
          <w:tcPr>
            <w:tcW w:w="536" w:type="dxa"/>
            <w:tcBorders>
              <w:top w:val="single" w:sz="4" w:space="0" w:color="000000"/>
              <w:left w:val="single" w:sz="4" w:space="0" w:color="000000"/>
              <w:bottom w:val="nil"/>
              <w:right w:val="nil"/>
            </w:tcBorders>
          </w:tcPr>
          <w:p w:rsidR="00E86D92" w:rsidRDefault="00E86D92">
            <w:pPr>
              <w:spacing w:after="160" w:line="259" w:lineRule="auto"/>
              <w:ind w:left="0" w:firstLine="0"/>
            </w:pPr>
          </w:p>
        </w:tc>
        <w:tc>
          <w:tcPr>
            <w:tcW w:w="9460" w:type="dxa"/>
            <w:tcBorders>
              <w:top w:val="single" w:sz="4" w:space="0" w:color="000000"/>
              <w:left w:val="nil"/>
              <w:bottom w:val="nil"/>
              <w:right w:val="single" w:sz="4" w:space="0" w:color="000000"/>
            </w:tcBorders>
          </w:tcPr>
          <w:p w:rsidR="00E86D92" w:rsidRDefault="006D477B">
            <w:pPr>
              <w:spacing w:after="0" w:line="259" w:lineRule="auto"/>
              <w:ind w:left="19" w:firstLine="0"/>
            </w:pPr>
            <w:r>
              <w:t xml:space="preserve">As data processor One Team Logic will comply with security obligations equivalent to those imposed on the data controller itself </w:t>
            </w:r>
          </w:p>
        </w:tc>
      </w:tr>
      <w:tr w:rsidR="00E86D92">
        <w:trPr>
          <w:trHeight w:val="2234"/>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Cloud Architecture </w:t>
            </w:r>
          </w:p>
          <w:p w:rsidR="00E86D92" w:rsidRDefault="006D477B">
            <w:pPr>
              <w:spacing w:after="0" w:line="239" w:lineRule="auto"/>
              <w:ind w:left="0" w:firstLine="0"/>
            </w:pPr>
            <w:r>
              <w:rPr>
                <w:b/>
              </w:rPr>
              <w:t>RISK:</w:t>
            </w:r>
            <w:r>
              <w:t xml:space="preserve"> The school needs to familiarise itself with the underlying technologies the cloud provider uses and the implications these technologies have on security safeguards and protection of the personal data stored in the cloud </w:t>
            </w:r>
          </w:p>
          <w:p w:rsidR="00E86D92" w:rsidRDefault="006D477B">
            <w:pPr>
              <w:spacing w:after="0" w:line="259" w:lineRule="auto"/>
              <w:ind w:left="0" w:firstLine="0"/>
            </w:pPr>
            <w:r>
              <w:rPr>
                <w:b/>
              </w:rPr>
              <w:t>MITIGATING ACTION:</w:t>
            </w:r>
            <w:r>
              <w:t xml:space="preserve"> Data is stored in UK secure Data Centres, with backups as standard.  All MyConcern data is stored and processed only within the UK</w:t>
            </w:r>
            <w:r>
              <w:rPr>
                <w:color w:val="FF0000"/>
              </w:rPr>
              <w:t xml:space="preserve"> </w:t>
            </w:r>
          </w:p>
        </w:tc>
      </w:tr>
      <w:tr w:rsidR="00E86D92">
        <w:trPr>
          <w:trHeight w:val="1597"/>
        </w:trPr>
        <w:tc>
          <w:tcPr>
            <w:tcW w:w="536" w:type="dxa"/>
            <w:tcBorders>
              <w:top w:val="nil"/>
              <w:left w:val="single" w:sz="4" w:space="0" w:color="000000"/>
              <w:bottom w:val="nil"/>
              <w:right w:val="nil"/>
            </w:tcBorders>
          </w:tcPr>
          <w:p w:rsidR="00E86D92" w:rsidRDefault="006D477B">
            <w:pPr>
              <w:spacing w:after="0" w:line="259" w:lineRule="auto"/>
              <w:ind w:left="108" w:firstLine="0"/>
            </w:pPr>
            <w:r>
              <w:t xml:space="preserve"> </w:t>
            </w:r>
          </w:p>
          <w:p w:rsidR="00E86D92" w:rsidRDefault="006D477B">
            <w:pPr>
              <w:spacing w:after="0" w:line="259" w:lineRule="auto"/>
              <w:ind w:left="175" w:firstLine="0"/>
            </w:pPr>
            <w:r>
              <w:rPr>
                <w:rFonts w:ascii="Wingdings" w:eastAsia="Wingdings" w:hAnsi="Wingdings" w:cs="Wingdings"/>
              </w:rPr>
              <w:t></w:t>
            </w:r>
            <w:r>
              <w:rPr>
                <w:rFonts w:ascii="Arial" w:eastAsia="Arial" w:hAnsi="Arial" w:cs="Arial"/>
              </w:rPr>
              <w:t xml:space="preserve"> </w:t>
            </w:r>
          </w:p>
        </w:tc>
        <w:tc>
          <w:tcPr>
            <w:tcW w:w="9460" w:type="dxa"/>
            <w:tcBorders>
              <w:top w:val="nil"/>
              <w:left w:val="nil"/>
              <w:bottom w:val="nil"/>
              <w:right w:val="single" w:sz="4" w:space="0" w:color="000000"/>
            </w:tcBorders>
            <w:vAlign w:val="center"/>
          </w:tcPr>
          <w:p w:rsidR="00E86D92" w:rsidRDefault="006D477B">
            <w:pPr>
              <w:spacing w:after="0" w:line="259" w:lineRule="auto"/>
              <w:ind w:left="0" w:firstLine="0"/>
            </w:pPr>
            <w:r>
              <w:rPr>
                <w:b/>
              </w:rPr>
              <w:t>ISSUE:</w:t>
            </w:r>
            <w:r>
              <w:t xml:space="preserve"> GDPR Training </w:t>
            </w:r>
          </w:p>
          <w:p w:rsidR="00E86D92" w:rsidRDefault="006D477B">
            <w:pPr>
              <w:spacing w:after="0" w:line="259" w:lineRule="auto"/>
              <w:ind w:left="0" w:firstLine="0"/>
            </w:pPr>
            <w:r>
              <w:rPr>
                <w:b/>
              </w:rPr>
              <w:t>RISK:</w:t>
            </w:r>
            <w:r>
              <w:t xml:space="preserve"> GDPR non-compliance </w:t>
            </w:r>
          </w:p>
          <w:p w:rsidR="00E86D92" w:rsidRDefault="006D477B">
            <w:pPr>
              <w:spacing w:after="0" w:line="259" w:lineRule="auto"/>
              <w:ind w:left="0" w:firstLine="0"/>
            </w:pPr>
            <w:r>
              <w:rPr>
                <w:b/>
              </w:rPr>
              <w:t>MITIGATING ACTION:</w:t>
            </w:r>
            <w:r>
              <w:t xml:space="preserve"> Appropriate training is undertaken by personnel that have access to MyConcern </w:t>
            </w:r>
          </w:p>
        </w:tc>
      </w:tr>
      <w:tr w:rsidR="00E86D92">
        <w:trPr>
          <w:trHeight w:val="8391"/>
        </w:trPr>
        <w:tc>
          <w:tcPr>
            <w:tcW w:w="536" w:type="dxa"/>
            <w:tcBorders>
              <w:top w:val="nil"/>
              <w:left w:val="single" w:sz="4" w:space="0" w:color="000000"/>
              <w:bottom w:val="single" w:sz="4" w:space="0" w:color="000000"/>
              <w:right w:val="nil"/>
            </w:tcBorders>
          </w:tcPr>
          <w:p w:rsidR="00E86D92" w:rsidRDefault="006D477B">
            <w:pPr>
              <w:spacing w:after="0" w:line="259" w:lineRule="auto"/>
              <w:ind w:left="108" w:firstLine="0"/>
            </w:pPr>
            <w:r>
              <w:t xml:space="preserve"> </w:t>
            </w:r>
          </w:p>
          <w:p w:rsidR="00E86D92" w:rsidRDefault="006D477B">
            <w:pPr>
              <w:spacing w:after="4133" w:line="259" w:lineRule="auto"/>
              <w:ind w:left="175" w:firstLine="0"/>
            </w:pPr>
            <w:r>
              <w:rPr>
                <w:rFonts w:ascii="Wingdings" w:eastAsia="Wingdings" w:hAnsi="Wingdings" w:cs="Wingdings"/>
              </w:rPr>
              <w:t></w:t>
            </w:r>
            <w:r>
              <w:rPr>
                <w:rFonts w:ascii="Arial" w:eastAsia="Arial" w:hAnsi="Arial" w:cs="Arial"/>
              </w:rPr>
              <w:t xml:space="preserve"> </w:t>
            </w:r>
          </w:p>
          <w:p w:rsidR="00E86D92" w:rsidRDefault="006D477B">
            <w:pPr>
              <w:spacing w:after="1249" w:line="259" w:lineRule="auto"/>
              <w:ind w:left="108" w:firstLine="0"/>
            </w:pPr>
            <w:r>
              <w:t xml:space="preserve"> </w:t>
            </w:r>
          </w:p>
          <w:p w:rsidR="00E86D92" w:rsidRDefault="006D477B">
            <w:pPr>
              <w:spacing w:after="0" w:line="259" w:lineRule="auto"/>
              <w:ind w:left="108" w:firstLine="0"/>
            </w:pPr>
            <w:r>
              <w:t xml:space="preserve"> </w:t>
            </w:r>
          </w:p>
          <w:p w:rsidR="00E86D92" w:rsidRDefault="006D477B">
            <w:pPr>
              <w:spacing w:after="0" w:line="259" w:lineRule="auto"/>
              <w:ind w:left="108" w:firstLine="0"/>
            </w:pPr>
            <w:r>
              <w:t xml:space="preserve"> </w:t>
            </w:r>
          </w:p>
          <w:p w:rsidR="00E86D92" w:rsidRDefault="006D477B">
            <w:pPr>
              <w:spacing w:after="0" w:line="259" w:lineRule="auto"/>
              <w:ind w:left="108" w:firstLine="0"/>
            </w:pPr>
            <w:r>
              <w:t xml:space="preserve"> </w:t>
            </w:r>
          </w:p>
          <w:p w:rsidR="00E86D92" w:rsidRDefault="006D477B">
            <w:pPr>
              <w:spacing w:after="0" w:line="259" w:lineRule="auto"/>
              <w:ind w:left="108" w:firstLine="0"/>
            </w:pPr>
            <w:r>
              <w:t xml:space="preserve"> </w:t>
            </w:r>
          </w:p>
          <w:p w:rsidR="00E86D92" w:rsidRDefault="006D477B">
            <w:pPr>
              <w:spacing w:after="0" w:line="259" w:lineRule="auto"/>
              <w:ind w:left="108" w:firstLine="0"/>
            </w:pPr>
            <w:r>
              <w:t xml:space="preserve"> </w:t>
            </w:r>
          </w:p>
          <w:p w:rsidR="00E86D92" w:rsidRDefault="006D477B">
            <w:pPr>
              <w:spacing w:after="0" w:line="259" w:lineRule="auto"/>
              <w:ind w:left="108" w:firstLine="0"/>
            </w:pPr>
            <w:r>
              <w:t xml:space="preserve"> </w:t>
            </w:r>
          </w:p>
          <w:p w:rsidR="00E86D92" w:rsidRDefault="006D477B">
            <w:pPr>
              <w:spacing w:after="0" w:line="259" w:lineRule="auto"/>
              <w:ind w:left="108" w:firstLine="0"/>
            </w:pPr>
            <w:r>
              <w:t xml:space="preserve"> </w:t>
            </w:r>
          </w:p>
        </w:tc>
        <w:tc>
          <w:tcPr>
            <w:tcW w:w="9460" w:type="dxa"/>
            <w:tcBorders>
              <w:top w:val="nil"/>
              <w:left w:val="nil"/>
              <w:bottom w:val="single" w:sz="4" w:space="0" w:color="000000"/>
              <w:right w:val="single" w:sz="4" w:space="0" w:color="000000"/>
            </w:tcBorders>
          </w:tcPr>
          <w:p w:rsidR="00E86D92" w:rsidRDefault="006D477B">
            <w:pPr>
              <w:spacing w:after="0" w:line="259" w:lineRule="auto"/>
              <w:ind w:left="0" w:firstLine="0"/>
            </w:pPr>
            <w:r>
              <w:rPr>
                <w:b/>
              </w:rPr>
              <w:t>ISSUE:</w:t>
            </w:r>
            <w:r>
              <w:t xml:space="preserve"> Security of Privacy </w:t>
            </w:r>
          </w:p>
          <w:p w:rsidR="00E86D92" w:rsidRDefault="006D477B">
            <w:pPr>
              <w:spacing w:after="0" w:line="259" w:lineRule="auto"/>
              <w:ind w:left="0" w:firstLine="0"/>
            </w:pPr>
            <w:r>
              <w:rPr>
                <w:b/>
              </w:rPr>
              <w:t>RISK:</w:t>
            </w:r>
            <w:r>
              <w:t xml:space="preserve"> GDPR non-compliance </w:t>
            </w:r>
          </w:p>
          <w:p w:rsidR="00E86D92" w:rsidRDefault="006D477B">
            <w:pPr>
              <w:spacing w:after="0" w:line="239" w:lineRule="auto"/>
              <w:ind w:left="0" w:firstLine="0"/>
            </w:pPr>
            <w:r>
              <w:rPr>
                <w:b/>
              </w:rPr>
              <w:t>MITIGATING ACTION:</w:t>
            </w:r>
            <w:r>
              <w:t xml:space="preserve"> One Team Logic Ltd is registered with the UK Information Commissioner’s Office both as a data processor for our customers’ data and as a data controller for our own company’s data </w:t>
            </w:r>
          </w:p>
          <w:p w:rsidR="00E86D92" w:rsidRDefault="006D477B">
            <w:pPr>
              <w:spacing w:after="0" w:line="259" w:lineRule="auto"/>
              <w:ind w:left="0" w:firstLine="0"/>
            </w:pPr>
            <w:r>
              <w:t xml:space="preserve"> </w:t>
            </w:r>
          </w:p>
          <w:p w:rsidR="00E86D92" w:rsidRDefault="006D477B">
            <w:pPr>
              <w:spacing w:after="285" w:line="238" w:lineRule="auto"/>
              <w:ind w:left="19" w:firstLine="0"/>
            </w:pPr>
            <w:r>
              <w:t xml:space="preserve">One Team Logic Ltd have attained two specific accreditations for information management.  ISO27001 requires One Team Logic Ltd is required to comply with 114 individual controls covering every aspect of information management and security </w:t>
            </w:r>
          </w:p>
          <w:p w:rsidR="00E86D92" w:rsidRDefault="006D477B">
            <w:pPr>
              <w:spacing w:after="319" w:line="239" w:lineRule="auto"/>
              <w:ind w:left="19" w:right="34" w:firstLine="0"/>
            </w:pPr>
            <w:r>
              <w:t xml:space="preserve">One Team Logic Ltd also hold the UK Government’s ‘Cyber Essentials </w:t>
            </w:r>
            <w:proofErr w:type="spellStart"/>
            <w:r>
              <w:t>Plus’</w:t>
            </w:r>
            <w:proofErr w:type="spellEnd"/>
            <w:r>
              <w:t xml:space="preserve"> certification, against which they are independently audited on an annual basis.  Part of this audit involves external penetration testing of our own network and systems to prove that data is held securely </w:t>
            </w:r>
          </w:p>
          <w:p w:rsidR="00E86D92" w:rsidRDefault="006D477B">
            <w:pPr>
              <w:spacing w:after="0" w:line="239" w:lineRule="auto"/>
              <w:ind w:left="19" w:firstLine="0"/>
            </w:pPr>
            <w:r>
              <w:t xml:space="preserve">One Team Logic will ensure that all One Team Logic personnel processing personal data are subject to a binding written contractual obligation with the data controller to keep the personal data confidential  </w:t>
            </w:r>
          </w:p>
          <w:p w:rsidR="00E86D92" w:rsidRDefault="006D477B">
            <w:pPr>
              <w:spacing w:after="0" w:line="259" w:lineRule="auto"/>
              <w:ind w:left="19" w:firstLine="0"/>
            </w:pPr>
            <w:r>
              <w:t xml:space="preserve"> </w:t>
            </w:r>
          </w:p>
        </w:tc>
      </w:tr>
      <w:tr w:rsidR="00E86D92">
        <w:trPr>
          <w:trHeight w:val="1090"/>
        </w:trPr>
        <w:tc>
          <w:tcPr>
            <w:tcW w:w="9996" w:type="dxa"/>
            <w:gridSpan w:val="2"/>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right="1" w:firstLine="0"/>
            </w:pPr>
            <w:r>
              <w:rPr>
                <w:rFonts w:ascii="Verdana" w:eastAsia="Verdana" w:hAnsi="Verdana" w:cs="Verdana"/>
                <w:b/>
                <w:sz w:val="23"/>
              </w:rPr>
              <w:lastRenderedPageBreak/>
              <w:t xml:space="preserve">Describe the purposes of the processing: </w:t>
            </w:r>
            <w:r>
              <w:rPr>
                <w:rFonts w:ascii="Verdana" w:eastAsia="Verdana" w:hAnsi="Verdana" w:cs="Verdana"/>
                <w:sz w:val="23"/>
              </w:rPr>
              <w:t xml:space="preserve">what do you want to achieve? What is the intended effect on individuals? What are the benefits of the processing – for you, and more broadly?  </w:t>
            </w:r>
          </w:p>
        </w:tc>
      </w:tr>
      <w:tr w:rsidR="00E86D92">
        <w:trPr>
          <w:trHeight w:val="4376"/>
        </w:trPr>
        <w:tc>
          <w:tcPr>
            <w:tcW w:w="9996" w:type="dxa"/>
            <w:gridSpan w:val="2"/>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0" w:firstLine="0"/>
            </w:pPr>
            <w:r>
              <w:rPr>
                <w:b/>
                <w:color w:val="0070C0"/>
              </w:rPr>
              <w:t xml:space="preserve"> </w:t>
            </w:r>
          </w:p>
          <w:p w:rsidR="00E86D92" w:rsidRDefault="006D477B">
            <w:pPr>
              <w:spacing w:after="0" w:line="259" w:lineRule="auto"/>
              <w:ind w:left="0" w:firstLine="0"/>
            </w:pPr>
            <w:r>
              <w:t xml:space="preserve">The school moving to a </w:t>
            </w:r>
            <w:r w:rsidR="00266B6C">
              <w:t>cloud-based</w:t>
            </w:r>
            <w:r>
              <w:t xml:space="preserve"> solution will realise the following benefits: </w:t>
            </w:r>
          </w:p>
          <w:p w:rsidR="00E86D92" w:rsidRDefault="006D477B">
            <w:pPr>
              <w:spacing w:after="15" w:line="259" w:lineRule="auto"/>
              <w:ind w:left="0" w:firstLine="0"/>
            </w:pPr>
            <w:r>
              <w:t xml:space="preserve"> </w:t>
            </w:r>
          </w:p>
          <w:p w:rsidR="00E86D92" w:rsidRDefault="006D477B">
            <w:pPr>
              <w:numPr>
                <w:ilvl w:val="0"/>
                <w:numId w:val="5"/>
              </w:numPr>
              <w:spacing w:after="15" w:line="259" w:lineRule="auto"/>
              <w:ind w:firstLine="0"/>
            </w:pPr>
            <w:r>
              <w:t xml:space="preserve">Management of sensitive pupil information in one place </w:t>
            </w:r>
          </w:p>
          <w:p w:rsidR="00E86D92" w:rsidRDefault="006D477B">
            <w:pPr>
              <w:numPr>
                <w:ilvl w:val="0"/>
                <w:numId w:val="5"/>
              </w:numPr>
              <w:spacing w:after="15" w:line="259" w:lineRule="auto"/>
              <w:ind w:firstLine="0"/>
            </w:pPr>
            <w:r>
              <w:t xml:space="preserve">Security and integrity of sensitive data through a secure document vault </w:t>
            </w:r>
          </w:p>
          <w:p w:rsidR="00E86D92" w:rsidRDefault="006D477B">
            <w:pPr>
              <w:numPr>
                <w:ilvl w:val="0"/>
                <w:numId w:val="5"/>
              </w:numPr>
              <w:spacing w:after="15" w:line="259" w:lineRule="auto"/>
              <w:ind w:firstLine="0"/>
            </w:pPr>
            <w:r>
              <w:t xml:space="preserve">Storage of information electronically rather than manually </w:t>
            </w:r>
          </w:p>
          <w:p w:rsidR="00E86D92" w:rsidRDefault="006D477B">
            <w:pPr>
              <w:numPr>
                <w:ilvl w:val="0"/>
                <w:numId w:val="5"/>
              </w:numPr>
              <w:spacing w:after="15" w:line="259" w:lineRule="auto"/>
              <w:ind w:firstLine="0"/>
            </w:pPr>
            <w:r>
              <w:t xml:space="preserve">Recording information and building a chronology around the pupil </w:t>
            </w:r>
          </w:p>
          <w:p w:rsidR="00E86D92" w:rsidRDefault="006D477B">
            <w:pPr>
              <w:numPr>
                <w:ilvl w:val="0"/>
                <w:numId w:val="5"/>
              </w:numPr>
              <w:spacing w:after="1" w:line="270" w:lineRule="auto"/>
              <w:ind w:firstLine="0"/>
            </w:pPr>
            <w:r>
              <w:t>Providing bespoke reports for different audiences, e.g. Parents or agencies 6.</w:t>
            </w:r>
            <w:r>
              <w:rPr>
                <w:rFonts w:ascii="Arial" w:eastAsia="Arial" w:hAnsi="Arial" w:cs="Arial"/>
              </w:rPr>
              <w:t xml:space="preserve"> </w:t>
            </w:r>
            <w:r>
              <w:t xml:space="preserve">Identifying trends and patterns </w:t>
            </w:r>
          </w:p>
          <w:p w:rsidR="00E86D92" w:rsidRDefault="006D477B">
            <w:pPr>
              <w:numPr>
                <w:ilvl w:val="0"/>
                <w:numId w:val="6"/>
              </w:numPr>
              <w:spacing w:after="15" w:line="259" w:lineRule="auto"/>
              <w:ind w:hanging="360"/>
            </w:pPr>
            <w:r>
              <w:t xml:space="preserve">Ability to add information from staff across the school </w:t>
            </w:r>
          </w:p>
          <w:p w:rsidR="00E86D92" w:rsidRDefault="006D477B">
            <w:pPr>
              <w:numPr>
                <w:ilvl w:val="0"/>
                <w:numId w:val="6"/>
              </w:numPr>
              <w:spacing w:after="0" w:line="259" w:lineRule="auto"/>
              <w:ind w:hanging="360"/>
            </w:pPr>
            <w:r>
              <w:t xml:space="preserve">Secure access across all devices wherever the setting </w:t>
            </w:r>
          </w:p>
          <w:p w:rsidR="00E86D92" w:rsidRDefault="006D477B">
            <w:pPr>
              <w:spacing w:after="0" w:line="259" w:lineRule="auto"/>
              <w:ind w:left="0" w:firstLine="0"/>
            </w:pPr>
            <w:r>
              <w:t xml:space="preserve"> </w:t>
            </w:r>
          </w:p>
          <w:p w:rsidR="00E86D92" w:rsidRDefault="006D477B">
            <w:pPr>
              <w:spacing w:after="0" w:line="259" w:lineRule="auto"/>
              <w:ind w:left="0" w:firstLine="0"/>
            </w:pPr>
            <w:r>
              <w:rPr>
                <w:rFonts w:ascii="Verdana" w:eastAsia="Verdana" w:hAnsi="Verdana" w:cs="Verdana"/>
                <w:sz w:val="23"/>
              </w:rPr>
              <w:t xml:space="preserve"> </w:t>
            </w:r>
          </w:p>
        </w:tc>
      </w:tr>
    </w:tbl>
    <w:p w:rsidR="00E86D92" w:rsidRDefault="006D477B">
      <w:pPr>
        <w:pStyle w:val="Heading2"/>
        <w:pBdr>
          <w:top w:val="single" w:sz="4" w:space="0" w:color="000000"/>
          <w:left w:val="single" w:sz="4" w:space="0" w:color="000000"/>
          <w:bottom w:val="single" w:sz="4" w:space="0" w:color="000000"/>
          <w:right w:val="single" w:sz="4" w:space="0" w:color="000000"/>
        </w:pBdr>
        <w:shd w:val="clear" w:color="auto" w:fill="002060"/>
        <w:ind w:left="-5"/>
      </w:pPr>
      <w:r>
        <w:t xml:space="preserve">Step 3: Consultation process </w:t>
      </w:r>
    </w:p>
    <w:tbl>
      <w:tblPr>
        <w:tblStyle w:val="TableGrid"/>
        <w:tblW w:w="9770" w:type="dxa"/>
        <w:tblInd w:w="5" w:type="dxa"/>
        <w:tblCellMar>
          <w:top w:w="87" w:type="dxa"/>
          <w:left w:w="108" w:type="dxa"/>
          <w:right w:w="115" w:type="dxa"/>
        </w:tblCellMar>
        <w:tblLook w:val="04A0" w:firstRow="1" w:lastRow="0" w:firstColumn="1" w:lastColumn="0" w:noHBand="0" w:noVBand="1"/>
      </w:tblPr>
      <w:tblGrid>
        <w:gridCol w:w="9770"/>
      </w:tblGrid>
      <w:tr w:rsidR="00E86D92">
        <w:trPr>
          <w:trHeight w:val="1649"/>
        </w:trPr>
        <w:tc>
          <w:tcPr>
            <w:tcW w:w="9770"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firstLine="0"/>
            </w:pPr>
            <w:r>
              <w:rPr>
                <w:rFonts w:ascii="Verdana" w:eastAsia="Verdana" w:hAnsi="Verdana" w:cs="Verdana"/>
                <w:b/>
                <w:sz w:val="23"/>
              </w:rPr>
              <w:t xml:space="preserve">Consider how to consult with relevant stakeholders: </w:t>
            </w:r>
            <w:r>
              <w:rPr>
                <w:rFonts w:ascii="Verdana" w:eastAsia="Verdana" w:hAnsi="Verdana" w:cs="Verdana"/>
                <w:sz w:val="23"/>
              </w:rPr>
              <w:t xml:space="preserve">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tc>
      </w:tr>
      <w:tr w:rsidR="00E86D92">
        <w:trPr>
          <w:trHeight w:val="3161"/>
        </w:trPr>
        <w:tc>
          <w:tcPr>
            <w:tcW w:w="9770"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0" w:firstLine="0"/>
            </w:pPr>
            <w:r>
              <w:t xml:space="preserve"> </w:t>
            </w:r>
          </w:p>
          <w:p w:rsidR="00E86D92" w:rsidRDefault="00266B6C">
            <w:pPr>
              <w:spacing w:after="0" w:line="259" w:lineRule="auto"/>
              <w:ind w:left="0" w:firstLine="0"/>
            </w:pPr>
            <w:r>
              <w:t xml:space="preserve">Holly Hill already uses MyConcern, so a consultation process is not required.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 </w:t>
            </w:r>
          </w:p>
          <w:p w:rsidR="00E86D92" w:rsidRDefault="006D477B">
            <w:pPr>
              <w:spacing w:after="0" w:line="259" w:lineRule="auto"/>
              <w:ind w:left="0" w:firstLine="0"/>
            </w:pPr>
            <w:r>
              <w:rPr>
                <w:rFonts w:ascii="Verdana" w:eastAsia="Verdana" w:hAnsi="Verdana" w:cs="Verdana"/>
                <w:color w:val="FF0000"/>
                <w:sz w:val="23"/>
              </w:rPr>
              <w:t xml:space="preserve"> </w:t>
            </w:r>
          </w:p>
        </w:tc>
      </w:tr>
    </w:tbl>
    <w:p w:rsidR="00E86D92" w:rsidRDefault="00E86D92">
      <w:pPr>
        <w:sectPr w:rsidR="00E86D92">
          <w:headerReference w:type="even" r:id="rId15"/>
          <w:headerReference w:type="default" r:id="rId16"/>
          <w:footerReference w:type="even" r:id="rId17"/>
          <w:footerReference w:type="default" r:id="rId18"/>
          <w:headerReference w:type="first" r:id="rId19"/>
          <w:footerReference w:type="first" r:id="rId20"/>
          <w:pgSz w:w="11906" w:h="16838"/>
          <w:pgMar w:top="1188" w:right="1123" w:bottom="1772" w:left="1135" w:header="708" w:footer="705" w:gutter="0"/>
          <w:cols w:space="720"/>
        </w:sectPr>
      </w:pPr>
    </w:p>
    <w:p w:rsidR="00E86D92" w:rsidRDefault="006D477B">
      <w:pPr>
        <w:pStyle w:val="Heading2"/>
        <w:ind w:left="-5"/>
      </w:pPr>
      <w:r>
        <w:lastRenderedPageBreak/>
        <w:t xml:space="preserve">Step 4: Assess necessity and </w:t>
      </w:r>
      <w:proofErr w:type="spellStart"/>
      <w:r>
        <w:t>proportionaly</w:t>
      </w:r>
      <w:proofErr w:type="spellEnd"/>
      <w:r>
        <w:t xml:space="preserve"> </w:t>
      </w:r>
    </w:p>
    <w:tbl>
      <w:tblPr>
        <w:tblStyle w:val="TableGrid"/>
        <w:tblW w:w="9770" w:type="dxa"/>
        <w:tblInd w:w="5" w:type="dxa"/>
        <w:tblCellMar>
          <w:top w:w="87" w:type="dxa"/>
          <w:left w:w="108" w:type="dxa"/>
          <w:right w:w="96" w:type="dxa"/>
        </w:tblCellMar>
        <w:tblLook w:val="04A0" w:firstRow="1" w:lastRow="0" w:firstColumn="1" w:lastColumn="0" w:noHBand="0" w:noVBand="1"/>
      </w:tblPr>
      <w:tblGrid>
        <w:gridCol w:w="9770"/>
      </w:tblGrid>
      <w:tr w:rsidR="00E86D92">
        <w:trPr>
          <w:trHeight w:val="10550"/>
        </w:trPr>
        <w:tc>
          <w:tcPr>
            <w:tcW w:w="9770"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0" w:firstLine="0"/>
              <w:rPr>
                <w:rFonts w:ascii="Verdana" w:eastAsia="Verdana" w:hAnsi="Verdana" w:cs="Verdana"/>
                <w:b/>
                <w:sz w:val="23"/>
              </w:rPr>
            </w:pPr>
            <w:r>
              <w:t xml:space="preserve"> </w:t>
            </w:r>
            <w:r w:rsidR="00EE2C41">
              <w:rPr>
                <w:rFonts w:ascii="Verdana" w:eastAsia="Verdana" w:hAnsi="Verdana" w:cs="Verdana"/>
                <w:b/>
                <w:sz w:val="23"/>
              </w:rPr>
              <w:t>Describe compliance and proportionality measures</w:t>
            </w:r>
          </w:p>
          <w:p w:rsidR="00EE2C41" w:rsidRDefault="00EE2C41">
            <w:pPr>
              <w:spacing w:after="0" w:line="259" w:lineRule="auto"/>
              <w:ind w:left="0" w:firstLine="0"/>
            </w:pPr>
          </w:p>
          <w:p w:rsidR="00E86D92" w:rsidRDefault="006D477B">
            <w:pPr>
              <w:spacing w:after="0" w:line="239" w:lineRule="auto"/>
              <w:ind w:left="0" w:firstLine="0"/>
            </w:pPr>
            <w:r>
              <w:t xml:space="preserve">The lawful basis for processing personal data is contained in the school’s Privacy Notice (Pupil).  The lawful basis includes the following: </w:t>
            </w:r>
          </w:p>
          <w:p w:rsidR="00E86D92" w:rsidRDefault="006D477B">
            <w:pPr>
              <w:spacing w:after="14" w:line="259" w:lineRule="auto"/>
              <w:ind w:left="0" w:firstLine="0"/>
            </w:pPr>
            <w:r>
              <w:t xml:space="preserve"> </w:t>
            </w:r>
          </w:p>
          <w:p w:rsidR="00E86D92" w:rsidRDefault="006D477B">
            <w:pPr>
              <w:numPr>
                <w:ilvl w:val="0"/>
                <w:numId w:val="7"/>
              </w:numPr>
              <w:spacing w:after="15" w:line="259" w:lineRule="auto"/>
              <w:ind w:hanging="360"/>
            </w:pPr>
            <w:r>
              <w:t xml:space="preserve">Health and Safety at Work Act </w:t>
            </w:r>
          </w:p>
          <w:p w:rsidR="00E86D92" w:rsidRDefault="006D477B">
            <w:pPr>
              <w:numPr>
                <w:ilvl w:val="0"/>
                <w:numId w:val="7"/>
              </w:numPr>
              <w:spacing w:after="14" w:line="259" w:lineRule="auto"/>
              <w:ind w:hanging="360"/>
            </w:pPr>
            <w:r>
              <w:t xml:space="preserve">Keeping Children Safe in Education </w:t>
            </w:r>
          </w:p>
          <w:p w:rsidR="00E86D92" w:rsidRDefault="006D477B">
            <w:pPr>
              <w:numPr>
                <w:ilvl w:val="0"/>
                <w:numId w:val="7"/>
              </w:numPr>
              <w:spacing w:after="15" w:line="259" w:lineRule="auto"/>
              <w:ind w:hanging="360"/>
            </w:pPr>
            <w:r>
              <w:t xml:space="preserve">Safeguarding Vulnerable Groups Act </w:t>
            </w:r>
          </w:p>
          <w:p w:rsidR="00E86D92" w:rsidRDefault="006D477B">
            <w:pPr>
              <w:numPr>
                <w:ilvl w:val="0"/>
                <w:numId w:val="7"/>
              </w:numPr>
              <w:spacing w:after="0" w:line="259" w:lineRule="auto"/>
              <w:ind w:hanging="360"/>
            </w:pPr>
            <w:r>
              <w:t xml:space="preserve">Working together to Safeguard Children Guidelines (DfE) </w:t>
            </w:r>
          </w:p>
          <w:p w:rsidR="00E86D92" w:rsidRDefault="006D477B">
            <w:pPr>
              <w:spacing w:after="0" w:line="259" w:lineRule="auto"/>
              <w:ind w:left="0" w:firstLine="0"/>
            </w:pPr>
            <w:r>
              <w:t xml:space="preserve"> </w:t>
            </w:r>
          </w:p>
          <w:p w:rsidR="00E86D92" w:rsidRDefault="006D477B">
            <w:pPr>
              <w:spacing w:after="0" w:line="239" w:lineRule="auto"/>
              <w:ind w:left="0" w:firstLine="0"/>
            </w:pPr>
            <w:r>
              <w:t xml:space="preserve">The school has a Subject Access Request procedure in place to ensure compliance with Data Protection Law </w:t>
            </w:r>
          </w:p>
          <w:p w:rsidR="00E86D92" w:rsidRDefault="006D477B">
            <w:pPr>
              <w:spacing w:after="0" w:line="259" w:lineRule="auto"/>
              <w:ind w:left="0" w:firstLine="0"/>
            </w:pPr>
            <w:r>
              <w:t xml:space="preserve"> </w:t>
            </w:r>
          </w:p>
          <w:p w:rsidR="00E86D92" w:rsidRDefault="006D477B">
            <w:pPr>
              <w:spacing w:after="0" w:line="239" w:lineRule="auto"/>
              <w:ind w:left="0" w:firstLine="0"/>
            </w:pPr>
            <w:r>
              <w:t xml:space="preserve">MyConcern will enable the school to uphold the rights of the data subject; the right to be informed; the right of access; the right of rectification; the right to erasure; the right to restrict processing; the right to data portability; the right to object; and the right not to be subject to automated decision-making; these rights will be exercised according to safeguarding considerations. </w:t>
            </w:r>
          </w:p>
          <w:p w:rsidR="00E86D92" w:rsidRDefault="006D477B">
            <w:pPr>
              <w:spacing w:after="0" w:line="259" w:lineRule="auto"/>
              <w:ind w:left="0" w:firstLine="0"/>
            </w:pPr>
            <w:r>
              <w:t xml:space="preserve"> </w:t>
            </w:r>
          </w:p>
          <w:p w:rsidR="00E86D92" w:rsidRDefault="006D477B">
            <w:pPr>
              <w:spacing w:after="0" w:line="259" w:lineRule="auto"/>
              <w:ind w:left="0" w:firstLine="0"/>
            </w:pPr>
            <w:r>
              <w:t xml:space="preserve">The school will continue to be compliant with its Data Protection Policy.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p w:rsidR="00E86D92" w:rsidRDefault="006D477B">
            <w:pPr>
              <w:spacing w:after="0" w:line="259" w:lineRule="auto"/>
              <w:ind w:left="0" w:firstLine="0"/>
            </w:pPr>
            <w:r>
              <w:rPr>
                <w:rFonts w:ascii="Verdana" w:eastAsia="Verdana" w:hAnsi="Verdana" w:cs="Verdana"/>
                <w:sz w:val="23"/>
              </w:rPr>
              <w:t xml:space="preserve"> </w:t>
            </w:r>
          </w:p>
        </w:tc>
      </w:tr>
    </w:tbl>
    <w:p w:rsidR="00E86D92" w:rsidRDefault="006D477B">
      <w:pPr>
        <w:pStyle w:val="Heading2"/>
        <w:ind w:left="-5"/>
      </w:pPr>
      <w:r>
        <w:t xml:space="preserve">Step 5: Identify and assess risks </w:t>
      </w:r>
    </w:p>
    <w:p w:rsidR="00E86D92" w:rsidRDefault="00E86D92">
      <w:pPr>
        <w:spacing w:after="245" w:line="259" w:lineRule="auto"/>
        <w:ind w:left="-108" w:right="-2927" w:firstLine="0"/>
      </w:pPr>
    </w:p>
    <w:tbl>
      <w:tblPr>
        <w:tblStyle w:val="TableGrid"/>
        <w:tblW w:w="9976" w:type="dxa"/>
        <w:tblInd w:w="5" w:type="dxa"/>
        <w:tblCellMar>
          <w:top w:w="61" w:type="dxa"/>
          <w:left w:w="106" w:type="dxa"/>
          <w:right w:w="40" w:type="dxa"/>
        </w:tblCellMar>
        <w:tblLook w:val="04A0" w:firstRow="1" w:lastRow="0" w:firstColumn="1" w:lastColumn="0" w:noHBand="0" w:noVBand="1"/>
      </w:tblPr>
      <w:tblGrid>
        <w:gridCol w:w="5922"/>
        <w:gridCol w:w="1418"/>
        <w:gridCol w:w="1376"/>
        <w:gridCol w:w="1260"/>
      </w:tblGrid>
      <w:tr w:rsidR="00E86D92">
        <w:trPr>
          <w:trHeight w:val="1368"/>
        </w:trPr>
        <w:tc>
          <w:tcPr>
            <w:tcW w:w="5922"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2" w:firstLine="0"/>
            </w:pPr>
            <w:r>
              <w:rPr>
                <w:rFonts w:ascii="Verdana" w:eastAsia="Verdana" w:hAnsi="Verdana" w:cs="Verdana"/>
                <w:b/>
                <w:sz w:val="23"/>
              </w:rPr>
              <w:lastRenderedPageBreak/>
              <w:t xml:space="preserve">Describe source of risk and nature of potential impact on individuals. </w:t>
            </w:r>
            <w:r>
              <w:rPr>
                <w:rFonts w:ascii="Verdana" w:eastAsia="Verdana" w:hAnsi="Verdana" w:cs="Verdana"/>
                <w:sz w:val="23"/>
              </w:rPr>
              <w:t>Include associated compliance and corporate risks</w:t>
            </w:r>
            <w:r>
              <w:rPr>
                <w:rFonts w:ascii="Verdana" w:eastAsia="Verdana" w:hAnsi="Verdana" w:cs="Verdana"/>
                <w:b/>
                <w:sz w:val="23"/>
              </w:rPr>
              <w:t xml:space="preserve"> </w:t>
            </w:r>
            <w:r>
              <w:rPr>
                <w:rFonts w:ascii="Verdana" w:eastAsia="Verdana" w:hAnsi="Verdana" w:cs="Verdana"/>
                <w:sz w:val="23"/>
              </w:rPr>
              <w:t xml:space="preserve">as necessary.  </w:t>
            </w:r>
          </w:p>
        </w:tc>
        <w:tc>
          <w:tcPr>
            <w:tcW w:w="1418" w:type="dxa"/>
            <w:tcBorders>
              <w:top w:val="single" w:sz="4" w:space="0" w:color="000000"/>
              <w:left w:val="single" w:sz="4" w:space="0" w:color="000000"/>
              <w:bottom w:val="single" w:sz="4" w:space="0" w:color="000000"/>
              <w:right w:val="single" w:sz="4" w:space="0" w:color="000000"/>
            </w:tcBorders>
          </w:tcPr>
          <w:p w:rsidR="00EE2C41" w:rsidRPr="00EE2C41" w:rsidRDefault="006D477B" w:rsidP="00EE2C41">
            <w:pPr>
              <w:spacing w:after="0" w:line="238" w:lineRule="auto"/>
              <w:ind w:left="2" w:firstLine="0"/>
              <w:rPr>
                <w:sz w:val="16"/>
                <w:szCs w:val="16"/>
              </w:rPr>
            </w:pPr>
            <w:r>
              <w:rPr>
                <w:rFonts w:ascii="Verdana" w:eastAsia="Verdana" w:hAnsi="Verdana" w:cs="Verdana"/>
                <w:b/>
                <w:sz w:val="20"/>
              </w:rPr>
              <w:t xml:space="preserve">Likelihood of harm </w:t>
            </w:r>
            <w:r w:rsidR="00EE2C41" w:rsidRPr="00EE2C41">
              <w:rPr>
                <w:rFonts w:ascii="Verdana" w:eastAsia="Verdana" w:hAnsi="Verdana" w:cs="Verdana"/>
                <w:sz w:val="16"/>
                <w:szCs w:val="16"/>
              </w:rPr>
              <w:t xml:space="preserve">Remote, possible or probable </w:t>
            </w:r>
          </w:p>
          <w:p w:rsidR="00E86D92" w:rsidRDefault="00E86D92">
            <w:pPr>
              <w:spacing w:after="0" w:line="259" w:lineRule="auto"/>
              <w:ind w:left="2" w:firstLine="0"/>
            </w:pPr>
          </w:p>
        </w:tc>
        <w:tc>
          <w:tcPr>
            <w:tcW w:w="1376" w:type="dxa"/>
            <w:tcBorders>
              <w:top w:val="single" w:sz="4" w:space="0" w:color="000000"/>
              <w:left w:val="single" w:sz="4" w:space="0" w:color="000000"/>
              <w:bottom w:val="single" w:sz="4" w:space="0" w:color="000000"/>
              <w:right w:val="single" w:sz="4" w:space="0" w:color="000000"/>
            </w:tcBorders>
          </w:tcPr>
          <w:p w:rsidR="00EE2C41" w:rsidRPr="00EE2C41" w:rsidRDefault="006D477B" w:rsidP="00EE2C41">
            <w:pPr>
              <w:spacing w:after="0" w:line="238" w:lineRule="auto"/>
              <w:ind w:left="0" w:firstLine="0"/>
              <w:rPr>
                <w:sz w:val="16"/>
                <w:szCs w:val="16"/>
              </w:rPr>
            </w:pPr>
            <w:r>
              <w:rPr>
                <w:rFonts w:ascii="Verdana" w:eastAsia="Verdana" w:hAnsi="Verdana" w:cs="Verdana"/>
                <w:b/>
                <w:sz w:val="20"/>
              </w:rPr>
              <w:t xml:space="preserve">Severity of harm </w:t>
            </w:r>
            <w:r w:rsidR="00EE2C41" w:rsidRPr="00EE2C41">
              <w:rPr>
                <w:rFonts w:ascii="Verdana" w:eastAsia="Verdana" w:hAnsi="Verdana" w:cs="Verdana"/>
                <w:sz w:val="16"/>
                <w:szCs w:val="16"/>
              </w:rPr>
              <w:t xml:space="preserve">Minimal, significant or severe </w:t>
            </w:r>
          </w:p>
          <w:p w:rsidR="00EE2C41" w:rsidRDefault="00EE2C41" w:rsidP="00EE2C41">
            <w:pPr>
              <w:spacing w:after="0" w:line="259" w:lineRule="auto"/>
              <w:ind w:left="0" w:firstLine="0"/>
            </w:pPr>
            <w:r>
              <w:rPr>
                <w:sz w:val="16"/>
              </w:rPr>
              <w:t xml:space="preserve"> </w:t>
            </w:r>
          </w:p>
          <w:p w:rsidR="00E86D92" w:rsidRDefault="00E86D92">
            <w:pPr>
              <w:spacing w:after="0" w:line="259" w:lineRule="auto"/>
              <w:ind w:left="0" w:right="15" w:firstLine="0"/>
            </w:pPr>
          </w:p>
        </w:tc>
        <w:tc>
          <w:tcPr>
            <w:tcW w:w="1260" w:type="dxa"/>
            <w:tcBorders>
              <w:top w:val="single" w:sz="4" w:space="0" w:color="000000"/>
              <w:left w:val="single" w:sz="4" w:space="0" w:color="000000"/>
              <w:bottom w:val="single" w:sz="4" w:space="0" w:color="000000"/>
              <w:right w:val="single" w:sz="4" w:space="0" w:color="000000"/>
            </w:tcBorders>
          </w:tcPr>
          <w:p w:rsidR="00EE2C41" w:rsidRDefault="006D477B" w:rsidP="00EE2C41">
            <w:pPr>
              <w:spacing w:after="0" w:line="238" w:lineRule="auto"/>
              <w:ind w:left="2" w:firstLine="0"/>
              <w:rPr>
                <w:rFonts w:ascii="Verdana" w:eastAsia="Verdana" w:hAnsi="Verdana" w:cs="Verdana"/>
                <w:b/>
                <w:sz w:val="20"/>
              </w:rPr>
            </w:pPr>
            <w:r>
              <w:rPr>
                <w:rFonts w:ascii="Verdana" w:eastAsia="Verdana" w:hAnsi="Verdana" w:cs="Verdana"/>
                <w:b/>
                <w:sz w:val="20"/>
              </w:rPr>
              <w:t xml:space="preserve">Overall risk </w:t>
            </w:r>
          </w:p>
          <w:p w:rsidR="00EE2C41" w:rsidRPr="00EE2C41" w:rsidRDefault="006D477B" w:rsidP="00EE2C41">
            <w:pPr>
              <w:spacing w:after="0" w:line="238" w:lineRule="auto"/>
              <w:ind w:left="2" w:firstLine="0"/>
              <w:rPr>
                <w:sz w:val="16"/>
                <w:szCs w:val="16"/>
              </w:rPr>
            </w:pPr>
            <w:r>
              <w:rPr>
                <w:rFonts w:ascii="Verdana" w:eastAsia="Verdana" w:hAnsi="Verdana" w:cs="Verdana"/>
                <w:b/>
                <w:sz w:val="20"/>
              </w:rPr>
              <w:t xml:space="preserve"> </w:t>
            </w:r>
            <w:r w:rsidR="00EE2C41" w:rsidRPr="00EE2C41">
              <w:rPr>
                <w:rFonts w:ascii="Verdana" w:eastAsia="Verdana" w:hAnsi="Verdana" w:cs="Verdana"/>
                <w:sz w:val="16"/>
                <w:szCs w:val="16"/>
              </w:rPr>
              <w:t xml:space="preserve">Low, medium or high </w:t>
            </w:r>
          </w:p>
          <w:p w:rsidR="00E86D92" w:rsidRDefault="00E86D92">
            <w:pPr>
              <w:spacing w:after="0" w:line="259" w:lineRule="auto"/>
              <w:ind w:left="2" w:firstLine="0"/>
            </w:pPr>
          </w:p>
        </w:tc>
      </w:tr>
      <w:tr w:rsidR="00E86D92" w:rsidTr="00EE2C41">
        <w:trPr>
          <w:trHeight w:val="2079"/>
        </w:trPr>
        <w:tc>
          <w:tcPr>
            <w:tcW w:w="5922" w:type="dxa"/>
            <w:tcBorders>
              <w:top w:val="single" w:sz="4" w:space="0" w:color="000000"/>
              <w:left w:val="single" w:sz="4" w:space="0" w:color="000000"/>
              <w:bottom w:val="single" w:sz="4" w:space="0" w:color="000000"/>
              <w:right w:val="single" w:sz="4" w:space="0" w:color="000000"/>
            </w:tcBorders>
          </w:tcPr>
          <w:p w:rsidR="00E86D92" w:rsidRDefault="006D477B" w:rsidP="00EE2C41">
            <w:pPr>
              <w:pStyle w:val="ListParagraph"/>
              <w:numPr>
                <w:ilvl w:val="0"/>
                <w:numId w:val="10"/>
              </w:numPr>
              <w:spacing w:after="0" w:line="259" w:lineRule="auto"/>
            </w:pPr>
            <w:r>
              <w:t xml:space="preserve">Data transfer; data could be compromised </w:t>
            </w:r>
          </w:p>
          <w:p w:rsidR="00E86D92" w:rsidRDefault="006D477B" w:rsidP="00EE2C41">
            <w:pPr>
              <w:pStyle w:val="ListParagraph"/>
              <w:numPr>
                <w:ilvl w:val="0"/>
                <w:numId w:val="10"/>
              </w:numPr>
              <w:spacing w:after="0" w:line="259" w:lineRule="auto"/>
            </w:pPr>
            <w:r>
              <w:t>Asset protection and resilience</w:t>
            </w:r>
            <w:r w:rsidRPr="00EE2C41">
              <w:rPr>
                <w:rFonts w:ascii="Verdana" w:eastAsia="Verdana" w:hAnsi="Verdana" w:cs="Verdana"/>
                <w:sz w:val="23"/>
              </w:rPr>
              <w:t xml:space="preserve"> </w:t>
            </w:r>
          </w:p>
          <w:p w:rsidR="00E86D92" w:rsidRDefault="006D477B" w:rsidP="00EE2C41">
            <w:pPr>
              <w:pStyle w:val="ListParagraph"/>
              <w:numPr>
                <w:ilvl w:val="0"/>
                <w:numId w:val="10"/>
              </w:numPr>
              <w:spacing w:after="0" w:line="259" w:lineRule="auto"/>
            </w:pPr>
            <w:r>
              <w:t xml:space="preserve">Data Breaches </w:t>
            </w:r>
          </w:p>
          <w:p w:rsidR="00E86D92" w:rsidRDefault="006D477B" w:rsidP="00EE2C41">
            <w:pPr>
              <w:pStyle w:val="ListParagraph"/>
              <w:numPr>
                <w:ilvl w:val="0"/>
                <w:numId w:val="10"/>
              </w:numPr>
              <w:spacing w:after="0" w:line="259" w:lineRule="auto"/>
            </w:pPr>
            <w:r>
              <w:t xml:space="preserve">Subject Access Request </w:t>
            </w:r>
          </w:p>
          <w:p w:rsidR="00E86D92" w:rsidRDefault="006D477B" w:rsidP="00EE2C41">
            <w:pPr>
              <w:pStyle w:val="ListParagraph"/>
              <w:numPr>
                <w:ilvl w:val="0"/>
                <w:numId w:val="10"/>
              </w:numPr>
              <w:spacing w:after="0" w:line="259" w:lineRule="auto"/>
            </w:pPr>
            <w:r>
              <w:t xml:space="preserve">Upholding rights of data subject </w:t>
            </w:r>
          </w:p>
          <w:p w:rsidR="00E86D92" w:rsidRDefault="006D477B" w:rsidP="00EE2C41">
            <w:pPr>
              <w:pStyle w:val="ListParagraph"/>
              <w:numPr>
                <w:ilvl w:val="0"/>
                <w:numId w:val="10"/>
              </w:numPr>
              <w:spacing w:after="0" w:line="259" w:lineRule="auto"/>
            </w:pPr>
            <w:r>
              <w:t xml:space="preserve">Data Retention </w:t>
            </w:r>
          </w:p>
        </w:tc>
        <w:tc>
          <w:tcPr>
            <w:tcW w:w="1418"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2" w:firstLine="0"/>
            </w:pPr>
            <w:r>
              <w:rPr>
                <w:sz w:val="16"/>
              </w:rPr>
              <w:t xml:space="preserve"> </w:t>
            </w:r>
            <w:r>
              <w:t xml:space="preserve">Possible </w:t>
            </w:r>
          </w:p>
          <w:p w:rsidR="00E86D92" w:rsidRDefault="006D477B" w:rsidP="00EE2C41">
            <w:pPr>
              <w:spacing w:after="0" w:line="259" w:lineRule="auto"/>
              <w:ind w:left="2" w:firstLine="0"/>
            </w:pPr>
            <w:r>
              <w:t xml:space="preserve"> Possible </w:t>
            </w:r>
          </w:p>
          <w:p w:rsidR="00E86D92" w:rsidRDefault="006D477B" w:rsidP="00EE2C41">
            <w:pPr>
              <w:spacing w:after="0" w:line="259" w:lineRule="auto"/>
              <w:ind w:left="2" w:firstLine="0"/>
            </w:pPr>
            <w:r>
              <w:t xml:space="preserve"> Possible </w:t>
            </w:r>
          </w:p>
          <w:p w:rsidR="00E86D92" w:rsidRDefault="006D477B" w:rsidP="00EE2C41">
            <w:pPr>
              <w:spacing w:after="0" w:line="259" w:lineRule="auto"/>
              <w:ind w:left="2" w:firstLine="0"/>
            </w:pPr>
            <w:r>
              <w:t xml:space="preserve"> </w:t>
            </w:r>
            <w:r>
              <w:rPr>
                <w:rFonts w:ascii="Verdana" w:eastAsia="Verdana" w:hAnsi="Verdana" w:cs="Verdana"/>
                <w:sz w:val="22"/>
              </w:rPr>
              <w:t xml:space="preserve">Probable </w:t>
            </w:r>
          </w:p>
          <w:p w:rsidR="00E86D92" w:rsidRDefault="006D477B" w:rsidP="00EE2C41">
            <w:pPr>
              <w:spacing w:after="0" w:line="259" w:lineRule="auto"/>
              <w:ind w:left="2" w:firstLine="0"/>
            </w:pPr>
            <w:r>
              <w:rPr>
                <w:rFonts w:ascii="Verdana" w:eastAsia="Verdana" w:hAnsi="Verdana" w:cs="Verdana"/>
                <w:sz w:val="22"/>
              </w:rPr>
              <w:t xml:space="preserve"> Probable </w:t>
            </w:r>
          </w:p>
          <w:p w:rsidR="00E86D92" w:rsidRDefault="006D477B" w:rsidP="00EE2C41">
            <w:pPr>
              <w:spacing w:after="0" w:line="259" w:lineRule="auto"/>
              <w:ind w:left="2" w:firstLine="0"/>
            </w:pPr>
            <w:r>
              <w:rPr>
                <w:rFonts w:ascii="Verdana" w:eastAsia="Verdana" w:hAnsi="Verdana" w:cs="Verdana"/>
                <w:sz w:val="22"/>
              </w:rPr>
              <w:t xml:space="preserve"> Probable </w:t>
            </w:r>
          </w:p>
        </w:tc>
        <w:tc>
          <w:tcPr>
            <w:tcW w:w="1376"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0" w:firstLine="0"/>
            </w:pPr>
            <w:r>
              <w:t xml:space="preserve">Severe </w:t>
            </w:r>
          </w:p>
          <w:p w:rsidR="00E86D92" w:rsidRDefault="006D477B" w:rsidP="00EE2C41">
            <w:pPr>
              <w:spacing w:after="0" w:line="259" w:lineRule="auto"/>
              <w:ind w:left="0" w:firstLine="0"/>
            </w:pPr>
            <w:r>
              <w:t xml:space="preserve"> Significant </w:t>
            </w:r>
          </w:p>
          <w:p w:rsidR="00E86D92" w:rsidRDefault="006D477B" w:rsidP="00EE2C41">
            <w:pPr>
              <w:spacing w:after="0" w:line="259" w:lineRule="auto"/>
              <w:ind w:left="0" w:firstLine="0"/>
            </w:pPr>
            <w:r>
              <w:t xml:space="preserve"> Significant </w:t>
            </w:r>
          </w:p>
          <w:p w:rsidR="00E86D92" w:rsidRDefault="006D477B" w:rsidP="00EE2C41">
            <w:pPr>
              <w:spacing w:after="0" w:line="259" w:lineRule="auto"/>
              <w:ind w:left="0" w:firstLine="0"/>
            </w:pPr>
            <w:r>
              <w:t xml:space="preserve"> Significant </w:t>
            </w:r>
          </w:p>
          <w:p w:rsidR="00E86D92" w:rsidRDefault="006D477B" w:rsidP="00EE2C41">
            <w:pPr>
              <w:spacing w:after="0" w:line="259" w:lineRule="auto"/>
              <w:ind w:left="0" w:firstLine="0"/>
            </w:pPr>
            <w:r>
              <w:rPr>
                <w:sz w:val="16"/>
              </w:rPr>
              <w:t xml:space="preserve"> </w:t>
            </w:r>
            <w:r>
              <w:t xml:space="preserve">Significant </w:t>
            </w:r>
          </w:p>
          <w:p w:rsidR="00E86D92" w:rsidRDefault="006D477B" w:rsidP="00EE2C41">
            <w:pPr>
              <w:spacing w:after="0" w:line="259" w:lineRule="auto"/>
              <w:ind w:left="0" w:firstLine="0"/>
            </w:pPr>
            <w:r>
              <w:rPr>
                <w:sz w:val="16"/>
              </w:rPr>
              <w:t xml:space="preserve"> </w:t>
            </w:r>
            <w:r>
              <w:t>Significant</w:t>
            </w: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2" w:firstLine="0"/>
            </w:pPr>
            <w:r>
              <w:t xml:space="preserve">Medium </w:t>
            </w:r>
          </w:p>
          <w:p w:rsidR="00E86D92" w:rsidRDefault="006D477B" w:rsidP="00EE2C41">
            <w:pPr>
              <w:spacing w:after="0" w:line="259" w:lineRule="auto"/>
              <w:ind w:left="2" w:firstLine="0"/>
            </w:pPr>
            <w:r>
              <w:t xml:space="preserve"> Medium </w:t>
            </w:r>
          </w:p>
          <w:p w:rsidR="00E86D92" w:rsidRDefault="006D477B" w:rsidP="00EE2C41">
            <w:pPr>
              <w:spacing w:after="0" w:line="259" w:lineRule="auto"/>
              <w:ind w:left="2" w:firstLine="0"/>
            </w:pPr>
            <w:r>
              <w:t xml:space="preserve"> Medium </w:t>
            </w:r>
          </w:p>
          <w:p w:rsidR="00E86D92" w:rsidRDefault="006D477B" w:rsidP="00EE2C41">
            <w:pPr>
              <w:spacing w:after="0" w:line="259" w:lineRule="auto"/>
              <w:ind w:left="2" w:firstLine="0"/>
            </w:pPr>
            <w:r>
              <w:t xml:space="preserve"> Medium </w:t>
            </w:r>
          </w:p>
          <w:p w:rsidR="00E86D92" w:rsidRDefault="006D477B" w:rsidP="00EE2C41">
            <w:pPr>
              <w:spacing w:after="0" w:line="259" w:lineRule="auto"/>
              <w:ind w:left="2" w:firstLine="0"/>
            </w:pPr>
            <w:r>
              <w:rPr>
                <w:sz w:val="18"/>
              </w:rPr>
              <w:t xml:space="preserve"> </w:t>
            </w:r>
            <w:r>
              <w:t xml:space="preserve">Medium </w:t>
            </w:r>
          </w:p>
          <w:p w:rsidR="00E86D92" w:rsidRDefault="006D477B" w:rsidP="00EE2C41">
            <w:pPr>
              <w:spacing w:after="0" w:line="259" w:lineRule="auto"/>
              <w:ind w:left="2" w:firstLine="0"/>
            </w:pPr>
            <w:r>
              <w:rPr>
                <w:sz w:val="18"/>
              </w:rPr>
              <w:t xml:space="preserve"> </w:t>
            </w:r>
            <w:r>
              <w:t xml:space="preserve">Medium </w:t>
            </w:r>
          </w:p>
        </w:tc>
      </w:tr>
    </w:tbl>
    <w:p w:rsidR="00E86D92" w:rsidRDefault="006D477B">
      <w:pPr>
        <w:pStyle w:val="Heading2"/>
        <w:ind w:left="-5"/>
      </w:pPr>
      <w:r>
        <w:t xml:space="preserve">Step 6: </w:t>
      </w:r>
      <w:r w:rsidRPr="00EE2C41">
        <w:rPr>
          <w:sz w:val="16"/>
          <w:szCs w:val="16"/>
        </w:rPr>
        <w:t>Identify</w:t>
      </w:r>
      <w:r>
        <w:t xml:space="preserve"> measures to reduce risk </w:t>
      </w:r>
    </w:p>
    <w:tbl>
      <w:tblPr>
        <w:tblStyle w:val="TableGrid"/>
        <w:tblW w:w="9770" w:type="dxa"/>
        <w:tblInd w:w="5" w:type="dxa"/>
        <w:tblCellMar>
          <w:top w:w="179" w:type="dxa"/>
          <w:left w:w="106" w:type="dxa"/>
          <w:right w:w="32" w:type="dxa"/>
        </w:tblCellMar>
        <w:tblLook w:val="04A0" w:firstRow="1" w:lastRow="0" w:firstColumn="1" w:lastColumn="0" w:noHBand="0" w:noVBand="1"/>
      </w:tblPr>
      <w:tblGrid>
        <w:gridCol w:w="1704"/>
        <w:gridCol w:w="3732"/>
        <w:gridCol w:w="1484"/>
        <w:gridCol w:w="1424"/>
        <w:gridCol w:w="1426"/>
      </w:tblGrid>
      <w:tr w:rsidR="00E86D92">
        <w:trPr>
          <w:trHeight w:val="811"/>
        </w:trPr>
        <w:tc>
          <w:tcPr>
            <w:tcW w:w="9770" w:type="dxa"/>
            <w:gridSpan w:val="5"/>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2" w:firstLine="0"/>
            </w:pPr>
            <w:r>
              <w:rPr>
                <w:rFonts w:ascii="Verdana" w:eastAsia="Verdana" w:hAnsi="Verdana" w:cs="Verdana"/>
                <w:b/>
                <w:sz w:val="23"/>
              </w:rPr>
              <w:t>Identify additional measures you could take to reduce or eliminate risks identified as medium or high risk in step 5</w:t>
            </w:r>
            <w:r>
              <w:rPr>
                <w:rFonts w:ascii="Verdana" w:eastAsia="Verdana" w:hAnsi="Verdana" w:cs="Verdana"/>
                <w:sz w:val="23"/>
              </w:rPr>
              <w:t xml:space="preserve"> </w:t>
            </w:r>
          </w:p>
        </w:tc>
      </w:tr>
      <w:tr w:rsidR="00E86D92" w:rsidTr="00EE2C41">
        <w:trPr>
          <w:trHeight w:val="809"/>
        </w:trPr>
        <w:tc>
          <w:tcPr>
            <w:tcW w:w="1704"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2" w:firstLine="0"/>
            </w:pPr>
            <w:r>
              <w:rPr>
                <w:rFonts w:ascii="Verdana" w:eastAsia="Verdana" w:hAnsi="Verdana" w:cs="Verdana"/>
                <w:b/>
                <w:sz w:val="23"/>
              </w:rPr>
              <w:t xml:space="preserve">Risk  </w:t>
            </w:r>
          </w:p>
        </w:tc>
        <w:tc>
          <w:tcPr>
            <w:tcW w:w="3732"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2" w:firstLine="0"/>
            </w:pPr>
            <w:r>
              <w:rPr>
                <w:rFonts w:ascii="Verdana" w:eastAsia="Verdana" w:hAnsi="Verdana" w:cs="Verdana"/>
                <w:b/>
                <w:sz w:val="23"/>
              </w:rPr>
              <w:t xml:space="preserve">Options to reduce or eliminate risk </w:t>
            </w:r>
          </w:p>
        </w:tc>
        <w:tc>
          <w:tcPr>
            <w:tcW w:w="1484"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3" w:firstLine="0"/>
            </w:pPr>
            <w:r>
              <w:rPr>
                <w:rFonts w:ascii="Verdana" w:eastAsia="Verdana" w:hAnsi="Verdana" w:cs="Verdana"/>
                <w:b/>
                <w:sz w:val="23"/>
              </w:rPr>
              <w:t xml:space="preserve">Effect on risk </w:t>
            </w:r>
          </w:p>
        </w:tc>
        <w:tc>
          <w:tcPr>
            <w:tcW w:w="1424"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2" w:firstLine="0"/>
            </w:pPr>
            <w:r>
              <w:rPr>
                <w:rFonts w:ascii="Verdana" w:eastAsia="Verdana" w:hAnsi="Verdana" w:cs="Verdana"/>
                <w:b/>
                <w:sz w:val="23"/>
              </w:rPr>
              <w:t xml:space="preserve">Residual risk </w:t>
            </w:r>
          </w:p>
        </w:tc>
        <w:tc>
          <w:tcPr>
            <w:tcW w:w="1426"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firstLine="0"/>
            </w:pPr>
            <w:r>
              <w:rPr>
                <w:rFonts w:ascii="Verdana" w:eastAsia="Verdana" w:hAnsi="Verdana" w:cs="Verdana"/>
                <w:b/>
                <w:sz w:val="23"/>
              </w:rPr>
              <w:t xml:space="preserve">Measure approved </w:t>
            </w:r>
          </w:p>
        </w:tc>
      </w:tr>
      <w:tr w:rsidR="00E86D92" w:rsidTr="00EE2C41">
        <w:trPr>
          <w:trHeight w:val="6895"/>
        </w:trPr>
        <w:tc>
          <w:tcPr>
            <w:tcW w:w="1704"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2" w:firstLine="0"/>
            </w:pPr>
            <w:r>
              <w:rPr>
                <w:rFonts w:ascii="Verdana" w:eastAsia="Verdana" w:hAnsi="Verdana" w:cs="Verdana"/>
                <w:sz w:val="23"/>
              </w:rPr>
              <w:t xml:space="preserve"> </w:t>
            </w:r>
            <w:r>
              <w:t xml:space="preserve">Data Transfer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 Asset protection &amp; resilience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Data </w:t>
            </w:r>
          </w:p>
          <w:p w:rsidR="00E86D92" w:rsidRDefault="006D477B" w:rsidP="00EE2C41">
            <w:pPr>
              <w:spacing w:after="0" w:line="259" w:lineRule="auto"/>
              <w:ind w:left="2" w:firstLine="0"/>
            </w:pPr>
            <w:r>
              <w:t xml:space="preserve">Breaches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Subject </w:t>
            </w:r>
          </w:p>
          <w:p w:rsidR="00E86D92" w:rsidRDefault="006D477B" w:rsidP="00EE2C41">
            <w:pPr>
              <w:spacing w:after="0" w:line="259" w:lineRule="auto"/>
              <w:ind w:left="2" w:firstLine="0"/>
            </w:pPr>
            <w:r>
              <w:t xml:space="preserve">Access </w:t>
            </w:r>
          </w:p>
          <w:p w:rsidR="00E86D92" w:rsidRDefault="006D477B" w:rsidP="00EE2C41">
            <w:pPr>
              <w:spacing w:after="0" w:line="259" w:lineRule="auto"/>
              <w:ind w:left="2" w:firstLine="0"/>
            </w:pPr>
            <w:r>
              <w:t xml:space="preserve">Request </w:t>
            </w:r>
          </w:p>
          <w:p w:rsidR="00E86D92" w:rsidRDefault="006D477B" w:rsidP="00EE2C41">
            <w:pPr>
              <w:spacing w:after="0" w:line="259" w:lineRule="auto"/>
              <w:ind w:left="2" w:firstLine="0"/>
            </w:pPr>
            <w:r>
              <w:t xml:space="preserve"> </w:t>
            </w:r>
          </w:p>
          <w:p w:rsidR="00E86D92" w:rsidRDefault="006D477B" w:rsidP="00EE2C41">
            <w:pPr>
              <w:spacing w:after="0" w:line="239" w:lineRule="auto"/>
              <w:ind w:left="2" w:firstLine="0"/>
            </w:pPr>
            <w:r>
              <w:t xml:space="preserve">Upholding rights of data subject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Data </w:t>
            </w:r>
          </w:p>
          <w:p w:rsidR="00E86D92" w:rsidRDefault="006D477B" w:rsidP="00EE2C41">
            <w:pPr>
              <w:spacing w:after="0" w:line="259" w:lineRule="auto"/>
              <w:ind w:left="2" w:firstLine="0"/>
            </w:pPr>
            <w:r>
              <w:t xml:space="preserve">Retention </w:t>
            </w:r>
          </w:p>
        </w:tc>
        <w:tc>
          <w:tcPr>
            <w:tcW w:w="3732" w:type="dxa"/>
            <w:tcBorders>
              <w:top w:val="single" w:sz="4" w:space="0" w:color="000000"/>
              <w:left w:val="single" w:sz="4" w:space="0" w:color="000000"/>
              <w:bottom w:val="single" w:sz="4" w:space="0" w:color="000000"/>
              <w:right w:val="single" w:sz="4" w:space="0" w:color="000000"/>
            </w:tcBorders>
            <w:vAlign w:val="center"/>
          </w:tcPr>
          <w:p w:rsidR="00E86D92" w:rsidRDefault="006D477B" w:rsidP="00EE2C41">
            <w:pPr>
              <w:spacing w:after="0" w:line="259" w:lineRule="auto"/>
              <w:ind w:left="0" w:firstLine="0"/>
            </w:pPr>
            <w:r>
              <w:t xml:space="preserve">Secure network, end to end encryption </w:t>
            </w:r>
          </w:p>
          <w:p w:rsidR="00E86D92" w:rsidRDefault="006D477B" w:rsidP="00EE2C41">
            <w:pPr>
              <w:spacing w:after="0" w:line="259" w:lineRule="auto"/>
              <w:ind w:left="2" w:firstLine="0"/>
            </w:pPr>
            <w:r>
              <w:rPr>
                <w:sz w:val="12"/>
              </w:rPr>
              <w:t xml:space="preserve"> </w:t>
            </w:r>
          </w:p>
          <w:p w:rsidR="00E86D92" w:rsidRDefault="006D477B" w:rsidP="00EE2C41">
            <w:pPr>
              <w:spacing w:after="0" w:line="259" w:lineRule="auto"/>
              <w:ind w:left="2" w:firstLine="0"/>
            </w:pPr>
            <w:r>
              <w:t xml:space="preserve">Data Centre based in the UK </w:t>
            </w:r>
          </w:p>
          <w:p w:rsidR="00E86D92" w:rsidRDefault="006D477B" w:rsidP="00EE2C41">
            <w:pPr>
              <w:spacing w:after="0" w:line="259" w:lineRule="auto"/>
              <w:ind w:left="2" w:firstLine="0"/>
            </w:pPr>
            <w:r>
              <w:rPr>
                <w:sz w:val="16"/>
              </w:rPr>
              <w:t xml:space="preserve"> </w:t>
            </w:r>
          </w:p>
          <w:p w:rsidR="00E86D92" w:rsidRDefault="006D477B" w:rsidP="00EE2C41">
            <w:pPr>
              <w:spacing w:after="0" w:line="259" w:lineRule="auto"/>
              <w:ind w:left="2" w:firstLine="0"/>
            </w:pPr>
            <w:r>
              <w:rPr>
                <w:sz w:val="32"/>
              </w:rPr>
              <w:t xml:space="preserve"> </w:t>
            </w:r>
            <w:r>
              <w:t xml:space="preserve">Documented in contract and owned by school </w:t>
            </w:r>
          </w:p>
          <w:p w:rsidR="00E86D92" w:rsidRDefault="006D477B" w:rsidP="00EE2C41">
            <w:pPr>
              <w:spacing w:after="0" w:line="259" w:lineRule="auto"/>
              <w:ind w:left="2" w:firstLine="0"/>
            </w:pPr>
            <w:r>
              <w:rPr>
                <w:sz w:val="8"/>
              </w:rPr>
              <w:t xml:space="preserve"> </w:t>
            </w:r>
          </w:p>
          <w:p w:rsidR="00E86D92" w:rsidRDefault="006D477B" w:rsidP="00EE2C41">
            <w:pPr>
              <w:spacing w:after="0" w:line="259" w:lineRule="auto"/>
              <w:ind w:left="2" w:firstLine="0"/>
            </w:pPr>
            <w:r>
              <w:rPr>
                <w:sz w:val="8"/>
              </w:rPr>
              <w:t xml:space="preserve"> </w:t>
            </w:r>
            <w:r>
              <w:t xml:space="preserve">Technical capability to satisfy data subject access request </w:t>
            </w:r>
          </w:p>
          <w:p w:rsidR="00E86D92" w:rsidRDefault="006D477B" w:rsidP="00EE2C41">
            <w:pPr>
              <w:spacing w:after="0" w:line="259" w:lineRule="auto"/>
              <w:ind w:left="2" w:firstLine="0"/>
            </w:pPr>
            <w:r>
              <w:rPr>
                <w:sz w:val="16"/>
              </w:rPr>
              <w:t xml:space="preserve"> </w:t>
            </w:r>
          </w:p>
          <w:p w:rsidR="00E86D92" w:rsidRDefault="006D477B" w:rsidP="00EE2C41">
            <w:pPr>
              <w:spacing w:after="0" w:line="259" w:lineRule="auto"/>
              <w:ind w:left="2" w:firstLine="0"/>
            </w:pPr>
            <w:r>
              <w:rPr>
                <w:sz w:val="16"/>
              </w:rPr>
              <w:t xml:space="preserve"> </w:t>
            </w:r>
            <w:r>
              <w:t xml:space="preserve">Technical capability to satisfy rights of data subject  </w:t>
            </w:r>
          </w:p>
          <w:p w:rsidR="00E86D92" w:rsidRDefault="006D477B" w:rsidP="00EE2C41">
            <w:pPr>
              <w:spacing w:after="0" w:line="259" w:lineRule="auto"/>
              <w:ind w:left="2" w:firstLine="0"/>
            </w:pPr>
            <w:r>
              <w:rPr>
                <w:sz w:val="32"/>
              </w:rPr>
              <w:t xml:space="preserve"> </w:t>
            </w:r>
          </w:p>
          <w:p w:rsidR="00E86D92" w:rsidRDefault="006D477B" w:rsidP="00EE2C41">
            <w:pPr>
              <w:spacing w:after="0" w:line="239" w:lineRule="auto"/>
              <w:ind w:left="2" w:firstLine="0"/>
            </w:pPr>
            <w:r>
              <w:t xml:space="preserve">Implementing school data retention periods as outlined in the IRMS Information </w:t>
            </w:r>
          </w:p>
          <w:p w:rsidR="00E86D92" w:rsidRDefault="006D477B" w:rsidP="00EE2C41">
            <w:pPr>
              <w:spacing w:after="0" w:line="259" w:lineRule="auto"/>
              <w:ind w:left="2" w:firstLine="0"/>
              <w:jc w:val="both"/>
            </w:pPr>
            <w:r>
              <w:t xml:space="preserve">Management Toolkit for Schools </w:t>
            </w:r>
          </w:p>
        </w:tc>
        <w:tc>
          <w:tcPr>
            <w:tcW w:w="1484"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3" w:firstLine="0"/>
            </w:pPr>
            <w:r>
              <w:t xml:space="preserve">Reduced </w:t>
            </w:r>
          </w:p>
          <w:p w:rsidR="00E86D92" w:rsidRDefault="006D477B" w:rsidP="00EE2C41">
            <w:pPr>
              <w:spacing w:after="0" w:line="259" w:lineRule="auto"/>
              <w:ind w:left="3" w:firstLine="0"/>
            </w:pPr>
            <w:r>
              <w:rPr>
                <w:sz w:val="12"/>
              </w:rPr>
              <w:t xml:space="preserve"> </w:t>
            </w:r>
          </w:p>
          <w:p w:rsidR="00E86D92" w:rsidRDefault="006D477B" w:rsidP="00EE2C41">
            <w:pPr>
              <w:spacing w:after="0" w:line="259" w:lineRule="auto"/>
              <w:ind w:left="3" w:firstLine="0"/>
            </w:pPr>
            <w:r>
              <w:rPr>
                <w:sz w:val="12"/>
              </w:rPr>
              <w:t xml:space="preserve"> </w:t>
            </w:r>
          </w:p>
          <w:p w:rsidR="00E86D92" w:rsidRDefault="006D477B" w:rsidP="00EE2C41">
            <w:pPr>
              <w:spacing w:after="0" w:line="259" w:lineRule="auto"/>
              <w:ind w:left="3" w:firstLine="0"/>
            </w:pPr>
            <w:r>
              <w:t xml:space="preserve">Reduced </w:t>
            </w:r>
          </w:p>
          <w:p w:rsidR="00E86D92" w:rsidRDefault="006D477B" w:rsidP="00EE2C41">
            <w:pPr>
              <w:spacing w:after="0" w:line="259" w:lineRule="auto"/>
              <w:ind w:left="3" w:firstLine="0"/>
            </w:pPr>
            <w:r>
              <w:t xml:space="preserve"> </w:t>
            </w:r>
          </w:p>
          <w:p w:rsidR="00E86D92" w:rsidRDefault="006D477B" w:rsidP="00EE2C41">
            <w:pPr>
              <w:spacing w:after="0" w:line="259" w:lineRule="auto"/>
              <w:ind w:left="3" w:firstLine="0"/>
            </w:pPr>
            <w:r>
              <w:t xml:space="preserve"> Reduced </w:t>
            </w:r>
          </w:p>
          <w:p w:rsidR="00E86D92" w:rsidRDefault="006D477B" w:rsidP="00EE2C41">
            <w:pPr>
              <w:spacing w:after="0" w:line="259" w:lineRule="auto"/>
              <w:ind w:left="3" w:firstLine="0"/>
            </w:pPr>
            <w:r>
              <w:rPr>
                <w:sz w:val="16"/>
              </w:rPr>
              <w:t xml:space="preserve"> </w:t>
            </w:r>
          </w:p>
          <w:p w:rsidR="00E86D92" w:rsidRDefault="006D477B" w:rsidP="00EE2C41">
            <w:pPr>
              <w:spacing w:after="0" w:line="259" w:lineRule="auto"/>
              <w:ind w:left="3" w:firstLine="0"/>
            </w:pPr>
            <w:r>
              <w:t xml:space="preserve"> </w:t>
            </w:r>
          </w:p>
          <w:p w:rsidR="00E86D92" w:rsidRDefault="006D477B" w:rsidP="00EE2C41">
            <w:pPr>
              <w:spacing w:after="0" w:line="259" w:lineRule="auto"/>
              <w:ind w:left="3" w:firstLine="0"/>
            </w:pPr>
            <w:r>
              <w:t xml:space="preserve">Reduced </w:t>
            </w:r>
          </w:p>
          <w:p w:rsidR="00E86D92" w:rsidRDefault="006D477B" w:rsidP="00EE2C41">
            <w:pPr>
              <w:spacing w:after="0" w:line="259" w:lineRule="auto"/>
              <w:ind w:left="3" w:firstLine="0"/>
            </w:pPr>
            <w:r>
              <w:rPr>
                <w:sz w:val="10"/>
              </w:rPr>
              <w:t xml:space="preserve"> </w:t>
            </w:r>
          </w:p>
          <w:p w:rsidR="00E86D92" w:rsidRDefault="006D477B" w:rsidP="00EE2C41">
            <w:pPr>
              <w:spacing w:after="0" w:line="259" w:lineRule="auto"/>
              <w:ind w:left="3" w:firstLine="0"/>
            </w:pPr>
            <w:r>
              <w:rPr>
                <w:sz w:val="10"/>
              </w:rPr>
              <w:t xml:space="preserve"> </w:t>
            </w:r>
          </w:p>
          <w:p w:rsidR="00E86D92" w:rsidRDefault="006D477B" w:rsidP="00EE2C41">
            <w:pPr>
              <w:spacing w:after="0" w:line="259" w:lineRule="auto"/>
              <w:ind w:left="3" w:firstLine="0"/>
            </w:pPr>
            <w:r>
              <w:rPr>
                <w:sz w:val="20"/>
              </w:rPr>
              <w:t xml:space="preserve"> </w:t>
            </w:r>
          </w:p>
          <w:p w:rsidR="00E86D92" w:rsidRDefault="006D477B" w:rsidP="00EE2C41">
            <w:pPr>
              <w:spacing w:after="0" w:line="259" w:lineRule="auto"/>
              <w:ind w:left="3" w:firstLine="0"/>
            </w:pPr>
            <w:r>
              <w:t xml:space="preserve">Reduced </w:t>
            </w:r>
          </w:p>
          <w:p w:rsidR="00E86D92" w:rsidRDefault="006D477B" w:rsidP="00EE2C41">
            <w:pPr>
              <w:spacing w:after="0" w:line="259" w:lineRule="auto"/>
              <w:ind w:left="3" w:firstLine="0"/>
            </w:pPr>
            <w:r>
              <w:rPr>
                <w:sz w:val="20"/>
              </w:rPr>
              <w:t xml:space="preserve"> </w:t>
            </w:r>
          </w:p>
          <w:p w:rsidR="00E86D92" w:rsidRDefault="006D477B" w:rsidP="00EE2C41">
            <w:pPr>
              <w:spacing w:after="0" w:line="259" w:lineRule="auto"/>
              <w:ind w:left="3" w:firstLine="0"/>
            </w:pPr>
            <w:r>
              <w:t xml:space="preserve"> </w:t>
            </w:r>
          </w:p>
          <w:p w:rsidR="00E86D92" w:rsidRDefault="006D477B" w:rsidP="00EE2C41">
            <w:pPr>
              <w:spacing w:after="0" w:line="259" w:lineRule="auto"/>
              <w:ind w:left="3" w:firstLine="0"/>
            </w:pPr>
            <w:r>
              <w:t xml:space="preserve">Reduced </w:t>
            </w:r>
          </w:p>
        </w:tc>
        <w:tc>
          <w:tcPr>
            <w:tcW w:w="1424"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2" w:firstLine="0"/>
            </w:pPr>
            <w:r>
              <w:t xml:space="preserve">Medium </w:t>
            </w:r>
          </w:p>
          <w:p w:rsidR="00E86D92" w:rsidRDefault="006D477B" w:rsidP="00EE2C41">
            <w:pPr>
              <w:spacing w:after="0" w:line="259" w:lineRule="auto"/>
              <w:ind w:left="2" w:firstLine="0"/>
            </w:pPr>
            <w:r>
              <w:rPr>
                <w:sz w:val="12"/>
              </w:rPr>
              <w:t xml:space="preserve"> </w:t>
            </w:r>
          </w:p>
          <w:p w:rsidR="00E86D92" w:rsidRDefault="006D477B" w:rsidP="00EE2C41">
            <w:pPr>
              <w:spacing w:after="0" w:line="259" w:lineRule="auto"/>
              <w:ind w:left="2" w:firstLine="0"/>
            </w:pPr>
            <w:r>
              <w:rPr>
                <w:sz w:val="12"/>
              </w:rPr>
              <w:t xml:space="preserve"> </w:t>
            </w:r>
          </w:p>
          <w:p w:rsidR="00E86D92" w:rsidRDefault="006D477B" w:rsidP="00EE2C41">
            <w:pPr>
              <w:spacing w:after="0" w:line="259" w:lineRule="auto"/>
              <w:ind w:left="2" w:firstLine="0"/>
            </w:pPr>
            <w:r>
              <w:t xml:space="preserve">Medium </w:t>
            </w:r>
          </w:p>
          <w:p w:rsidR="00E86D92" w:rsidRDefault="006D477B" w:rsidP="00EE2C41">
            <w:pPr>
              <w:spacing w:after="0" w:line="259" w:lineRule="auto"/>
              <w:ind w:left="2" w:firstLine="0"/>
            </w:pPr>
            <w:r>
              <w:rPr>
                <w:sz w:val="56"/>
              </w:rPr>
              <w:t xml:space="preserve"> </w:t>
            </w:r>
          </w:p>
          <w:p w:rsidR="00E86D92" w:rsidRDefault="006D477B" w:rsidP="00EE2C41">
            <w:pPr>
              <w:spacing w:after="0" w:line="259" w:lineRule="auto"/>
              <w:ind w:left="2" w:firstLine="0"/>
            </w:pPr>
            <w:r>
              <w:t xml:space="preserve">Low </w:t>
            </w:r>
          </w:p>
          <w:p w:rsidR="00E86D92" w:rsidRDefault="006D477B" w:rsidP="00EE2C41">
            <w:pPr>
              <w:spacing w:after="0" w:line="259" w:lineRule="auto"/>
              <w:ind w:left="2" w:firstLine="0"/>
            </w:pPr>
            <w:r>
              <w:rPr>
                <w:sz w:val="18"/>
              </w:rPr>
              <w:t xml:space="preserve">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Low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 </w:t>
            </w:r>
          </w:p>
          <w:p w:rsidR="00EE2C41" w:rsidRDefault="00EE2C41" w:rsidP="00EE2C41">
            <w:pPr>
              <w:spacing w:after="0" w:line="259" w:lineRule="auto"/>
              <w:ind w:left="2" w:firstLine="0"/>
            </w:pPr>
          </w:p>
          <w:p w:rsidR="00E86D92" w:rsidRDefault="006D477B" w:rsidP="00EE2C41">
            <w:pPr>
              <w:spacing w:after="0" w:line="259" w:lineRule="auto"/>
              <w:ind w:left="2" w:firstLine="0"/>
            </w:pPr>
            <w:r>
              <w:t xml:space="preserve">Low </w:t>
            </w:r>
          </w:p>
          <w:p w:rsidR="00E86D92" w:rsidRDefault="006D477B" w:rsidP="00EE2C41">
            <w:pPr>
              <w:spacing w:after="0" w:line="259" w:lineRule="auto"/>
              <w:ind w:left="2" w:firstLine="0"/>
            </w:pPr>
            <w:r>
              <w:rPr>
                <w:sz w:val="20"/>
              </w:rPr>
              <w:t xml:space="preserve"> </w:t>
            </w:r>
          </w:p>
          <w:p w:rsidR="00E86D92" w:rsidRDefault="006D477B" w:rsidP="00EE2C41">
            <w:pPr>
              <w:spacing w:after="0" w:line="259" w:lineRule="auto"/>
              <w:ind w:left="2" w:firstLine="0"/>
            </w:pPr>
            <w:r>
              <w:t xml:space="preserve"> </w:t>
            </w:r>
          </w:p>
          <w:p w:rsidR="00E86D92" w:rsidRDefault="006D477B" w:rsidP="00EE2C41">
            <w:pPr>
              <w:spacing w:after="0" w:line="259" w:lineRule="auto"/>
              <w:ind w:left="2" w:firstLine="0"/>
            </w:pPr>
            <w:r>
              <w:t xml:space="preserve">Low </w:t>
            </w:r>
          </w:p>
        </w:tc>
        <w:tc>
          <w:tcPr>
            <w:tcW w:w="1426" w:type="dxa"/>
            <w:tcBorders>
              <w:top w:val="single" w:sz="4" w:space="0" w:color="000000"/>
              <w:left w:val="single" w:sz="4" w:space="0" w:color="000000"/>
              <w:bottom w:val="single" w:sz="4" w:space="0" w:color="000000"/>
              <w:right w:val="single" w:sz="4" w:space="0" w:color="000000"/>
            </w:tcBorders>
          </w:tcPr>
          <w:p w:rsidR="00E86D92" w:rsidRDefault="006D477B" w:rsidP="00EE2C41">
            <w:pPr>
              <w:spacing w:after="0" w:line="259" w:lineRule="auto"/>
              <w:ind w:left="0" w:firstLine="0"/>
            </w:pPr>
            <w:r>
              <w:t xml:space="preserve">Yes </w:t>
            </w:r>
          </w:p>
          <w:p w:rsidR="00E86D92" w:rsidRDefault="006D477B" w:rsidP="00EE2C41">
            <w:pPr>
              <w:spacing w:after="0" w:line="259" w:lineRule="auto"/>
              <w:ind w:left="0" w:firstLine="0"/>
            </w:pPr>
            <w:r>
              <w:rPr>
                <w:sz w:val="12"/>
              </w:rPr>
              <w:t xml:space="preserve"> </w:t>
            </w:r>
          </w:p>
          <w:p w:rsidR="00E86D92" w:rsidRDefault="006D477B" w:rsidP="00EE2C41">
            <w:pPr>
              <w:spacing w:after="0" w:line="259" w:lineRule="auto"/>
              <w:ind w:left="0" w:firstLine="0"/>
            </w:pPr>
            <w:r>
              <w:rPr>
                <w:sz w:val="12"/>
              </w:rPr>
              <w:t xml:space="preserve"> </w:t>
            </w:r>
          </w:p>
          <w:p w:rsidR="00E86D92" w:rsidRDefault="006D477B" w:rsidP="00EE2C41">
            <w:pPr>
              <w:spacing w:after="0" w:line="259" w:lineRule="auto"/>
              <w:ind w:left="0" w:firstLine="0"/>
            </w:pPr>
            <w:r>
              <w:t xml:space="preserve">Yes </w:t>
            </w:r>
          </w:p>
          <w:p w:rsidR="00E86D92" w:rsidRDefault="006D477B" w:rsidP="00EE2C41">
            <w:pPr>
              <w:spacing w:after="0" w:line="259" w:lineRule="auto"/>
              <w:ind w:left="0" w:firstLine="0"/>
            </w:pPr>
            <w:r>
              <w:rPr>
                <w:sz w:val="56"/>
              </w:rPr>
              <w:t xml:space="preserve"> </w:t>
            </w:r>
          </w:p>
          <w:p w:rsidR="00E86D92" w:rsidRDefault="006D477B" w:rsidP="00EE2C41">
            <w:pPr>
              <w:spacing w:after="0" w:line="259" w:lineRule="auto"/>
              <w:ind w:left="0" w:firstLine="0"/>
            </w:pPr>
            <w:r>
              <w:t xml:space="preserve">Yes </w:t>
            </w:r>
          </w:p>
          <w:p w:rsidR="00E86D92" w:rsidRDefault="006D477B" w:rsidP="00EE2C41">
            <w:pPr>
              <w:spacing w:after="0" w:line="259" w:lineRule="auto"/>
              <w:ind w:left="0" w:firstLine="0"/>
            </w:pPr>
            <w:r>
              <w:rPr>
                <w:sz w:val="20"/>
              </w:rPr>
              <w:t xml:space="preserve"> </w:t>
            </w:r>
          </w:p>
          <w:p w:rsidR="00E86D92" w:rsidRDefault="006D477B" w:rsidP="00EE2C41">
            <w:pPr>
              <w:spacing w:after="0" w:line="259" w:lineRule="auto"/>
              <w:ind w:left="0" w:firstLine="0"/>
            </w:pPr>
            <w:r>
              <w:t xml:space="preserve"> </w:t>
            </w:r>
          </w:p>
          <w:p w:rsidR="00E86D92" w:rsidRDefault="006D477B" w:rsidP="00EE2C41">
            <w:pPr>
              <w:spacing w:after="0" w:line="259" w:lineRule="auto"/>
              <w:ind w:left="0" w:firstLine="0"/>
            </w:pPr>
            <w:r>
              <w:t xml:space="preserve">Yes </w:t>
            </w:r>
          </w:p>
          <w:p w:rsidR="00E86D92" w:rsidRDefault="006D477B" w:rsidP="00EE2C41">
            <w:pPr>
              <w:spacing w:after="0" w:line="259" w:lineRule="auto"/>
              <w:ind w:left="0" w:firstLine="0"/>
            </w:pPr>
            <w:r>
              <w:t xml:space="preserve"> </w:t>
            </w:r>
          </w:p>
          <w:p w:rsidR="00E86D92" w:rsidRDefault="006D477B" w:rsidP="00EE2C41">
            <w:pPr>
              <w:spacing w:after="0" w:line="259" w:lineRule="auto"/>
              <w:ind w:left="0" w:firstLine="0"/>
            </w:pPr>
            <w:r>
              <w:t xml:space="preserve"> </w:t>
            </w:r>
          </w:p>
          <w:p w:rsidR="00E86D92" w:rsidRDefault="006D477B" w:rsidP="00EE2C41">
            <w:pPr>
              <w:spacing w:after="0" w:line="259" w:lineRule="auto"/>
              <w:ind w:left="0" w:firstLine="0"/>
            </w:pPr>
            <w:r>
              <w:t xml:space="preserve">Yes </w:t>
            </w:r>
          </w:p>
          <w:p w:rsidR="00E86D92" w:rsidRDefault="006D477B" w:rsidP="00EE2C41">
            <w:pPr>
              <w:spacing w:after="0" w:line="259" w:lineRule="auto"/>
              <w:ind w:left="0" w:firstLine="0"/>
            </w:pPr>
            <w:r>
              <w:rPr>
                <w:sz w:val="18"/>
              </w:rPr>
              <w:t xml:space="preserve"> </w:t>
            </w:r>
          </w:p>
          <w:p w:rsidR="00E86D92" w:rsidRDefault="006D477B" w:rsidP="00EE2C41">
            <w:pPr>
              <w:spacing w:after="0" w:line="259" w:lineRule="auto"/>
              <w:ind w:left="0" w:firstLine="0"/>
            </w:pPr>
            <w:r>
              <w:t xml:space="preserve"> </w:t>
            </w:r>
          </w:p>
          <w:p w:rsidR="00E86D92" w:rsidRDefault="006D477B" w:rsidP="00EE2C41">
            <w:pPr>
              <w:spacing w:after="0" w:line="259" w:lineRule="auto"/>
              <w:ind w:left="0" w:firstLine="0"/>
            </w:pPr>
            <w:r>
              <w:t xml:space="preserve">Yes </w:t>
            </w:r>
          </w:p>
        </w:tc>
      </w:tr>
    </w:tbl>
    <w:p w:rsidR="00E86D92" w:rsidRDefault="006D477B">
      <w:pPr>
        <w:spacing w:after="0" w:line="259" w:lineRule="auto"/>
        <w:ind w:left="0" w:firstLine="0"/>
      </w:pPr>
      <w:r>
        <w:rPr>
          <w:rFonts w:ascii="Verdana" w:eastAsia="Verdana" w:hAnsi="Verdana" w:cs="Verdana"/>
        </w:rPr>
        <w:lastRenderedPageBreak/>
        <w:t xml:space="preserve"> </w:t>
      </w:r>
    </w:p>
    <w:p w:rsidR="00E86D92" w:rsidRDefault="006D477B">
      <w:pPr>
        <w:pStyle w:val="Heading2"/>
        <w:ind w:left="-5"/>
      </w:pPr>
      <w:r>
        <w:t xml:space="preserve">Step 7: Sign off and record outcomes </w:t>
      </w:r>
    </w:p>
    <w:p w:rsidR="00E86D92" w:rsidRDefault="006D477B">
      <w:pPr>
        <w:spacing w:after="245" w:line="259" w:lineRule="auto"/>
        <w:ind w:left="-108" w:right="-2927" w:firstLine="0"/>
      </w:pPr>
      <w:r>
        <w:rPr>
          <w:rFonts w:ascii="Calibri" w:eastAsia="Calibri" w:hAnsi="Calibri" w:cs="Calibri"/>
          <w:noProof/>
          <w:sz w:val="22"/>
        </w:rPr>
        <mc:AlternateContent>
          <mc:Choice Requires="wpg">
            <w:drawing>
              <wp:inline distT="0" distB="0" distL="0" distR="0">
                <wp:extent cx="6347207" cy="6096"/>
                <wp:effectExtent l="0" t="0" r="0" b="0"/>
                <wp:docPr id="24877" name="Group 24877"/>
                <wp:cNvGraphicFramePr/>
                <a:graphic xmlns:a="http://schemas.openxmlformats.org/drawingml/2006/main">
                  <a:graphicData uri="http://schemas.microsoft.com/office/word/2010/wordprocessingGroup">
                    <wpg:wgp>
                      <wpg:cNvGrpSpPr/>
                      <wpg:grpSpPr>
                        <a:xfrm>
                          <a:off x="0" y="0"/>
                          <a:ext cx="6347207" cy="6096"/>
                          <a:chOff x="0" y="0"/>
                          <a:chExt cx="6347207" cy="6096"/>
                        </a:xfrm>
                      </wpg:grpSpPr>
                      <wps:wsp>
                        <wps:cNvPr id="25971" name="Shape 25971"/>
                        <wps:cNvSpPr/>
                        <wps:spPr>
                          <a:xfrm>
                            <a:off x="0"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77" style="width:499.78pt;height:0.47998pt;mso-position-horizontal-relative:char;mso-position-vertical-relative:line" coordsize="63472,60">
                <v:shape id="Shape 25972" style="position:absolute;width:63472;height:91;left:0;top:0;" coordsize="6347207,9144" path="m0,0l6347207,0l6347207,9144l0,9144l0,0">
                  <v:stroke weight="0pt" endcap="flat" joinstyle="miter" miterlimit="10" on="false" color="#000000" opacity="0"/>
                  <v:fill on="true" color="#000000"/>
                </v:shape>
              </v:group>
            </w:pict>
          </mc:Fallback>
        </mc:AlternateContent>
      </w:r>
    </w:p>
    <w:tbl>
      <w:tblPr>
        <w:tblStyle w:val="TableGrid"/>
        <w:tblW w:w="9770" w:type="dxa"/>
        <w:tblInd w:w="5" w:type="dxa"/>
        <w:tblCellMar>
          <w:top w:w="174" w:type="dxa"/>
          <w:left w:w="106" w:type="dxa"/>
          <w:bottom w:w="7" w:type="dxa"/>
          <w:right w:w="154" w:type="dxa"/>
        </w:tblCellMar>
        <w:tblLook w:val="04A0" w:firstRow="1" w:lastRow="0" w:firstColumn="1" w:lastColumn="0" w:noHBand="0" w:noVBand="1"/>
      </w:tblPr>
      <w:tblGrid>
        <w:gridCol w:w="2888"/>
        <w:gridCol w:w="3324"/>
        <w:gridCol w:w="3558"/>
      </w:tblGrid>
      <w:tr w:rsidR="00E86D92" w:rsidTr="00266B6C">
        <w:trPr>
          <w:trHeight w:val="530"/>
        </w:trPr>
        <w:tc>
          <w:tcPr>
            <w:tcW w:w="2888"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2" w:firstLine="0"/>
            </w:pPr>
            <w:r>
              <w:rPr>
                <w:rFonts w:ascii="Verdana" w:eastAsia="Verdana" w:hAnsi="Verdana" w:cs="Verdana"/>
                <w:b/>
                <w:sz w:val="23"/>
              </w:rPr>
              <w:t xml:space="preserve">Item  </w:t>
            </w:r>
          </w:p>
        </w:tc>
        <w:tc>
          <w:tcPr>
            <w:tcW w:w="3324"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0" w:firstLine="0"/>
            </w:pPr>
            <w:r>
              <w:rPr>
                <w:rFonts w:ascii="Verdana" w:eastAsia="Verdana" w:hAnsi="Verdana" w:cs="Verdana"/>
                <w:b/>
                <w:sz w:val="23"/>
              </w:rPr>
              <w:t xml:space="preserve">Name/date </w:t>
            </w:r>
          </w:p>
        </w:tc>
        <w:tc>
          <w:tcPr>
            <w:tcW w:w="3558" w:type="dxa"/>
            <w:tcBorders>
              <w:top w:val="single" w:sz="4" w:space="0" w:color="000000"/>
              <w:left w:val="single" w:sz="4" w:space="0" w:color="000000"/>
              <w:bottom w:val="single" w:sz="4" w:space="0" w:color="000000"/>
              <w:right w:val="single" w:sz="4" w:space="0" w:color="000000"/>
            </w:tcBorders>
            <w:vAlign w:val="center"/>
          </w:tcPr>
          <w:p w:rsidR="00E86D92" w:rsidRDefault="006D477B">
            <w:pPr>
              <w:spacing w:after="0" w:line="259" w:lineRule="auto"/>
              <w:ind w:left="2" w:firstLine="0"/>
            </w:pPr>
            <w:r>
              <w:rPr>
                <w:rFonts w:ascii="Verdana" w:eastAsia="Verdana" w:hAnsi="Verdana" w:cs="Verdana"/>
                <w:b/>
                <w:sz w:val="23"/>
              </w:rPr>
              <w:t xml:space="preserve">Notes </w:t>
            </w:r>
          </w:p>
        </w:tc>
      </w:tr>
      <w:tr w:rsidR="00E86D92" w:rsidTr="00266B6C">
        <w:trPr>
          <w:trHeight w:val="809"/>
        </w:trPr>
        <w:tc>
          <w:tcPr>
            <w:tcW w:w="2888" w:type="dxa"/>
            <w:tcBorders>
              <w:top w:val="single" w:sz="4" w:space="0" w:color="000000"/>
              <w:left w:val="single" w:sz="4" w:space="0" w:color="000000"/>
              <w:bottom w:val="single" w:sz="4" w:space="0" w:color="000000"/>
              <w:right w:val="single" w:sz="4" w:space="0" w:color="000000"/>
            </w:tcBorders>
            <w:vAlign w:val="center"/>
          </w:tcPr>
          <w:p w:rsidR="00E86D92" w:rsidRDefault="00266B6C">
            <w:pPr>
              <w:spacing w:after="0" w:line="259" w:lineRule="auto"/>
              <w:ind w:left="2" w:firstLine="0"/>
            </w:pPr>
            <w:r>
              <w:rPr>
                <w:rFonts w:ascii="Verdana" w:eastAsia="Verdana" w:hAnsi="Verdana" w:cs="Verdana"/>
                <w:sz w:val="23"/>
              </w:rPr>
              <w:t>DPO</w:t>
            </w:r>
            <w:r w:rsidR="006D477B">
              <w:rPr>
                <w:rFonts w:ascii="Verdana" w:eastAsia="Verdana" w:hAnsi="Verdana" w:cs="Verdana"/>
                <w:sz w:val="23"/>
              </w:rPr>
              <w:t xml:space="preserve"> </w:t>
            </w:r>
          </w:p>
        </w:tc>
        <w:tc>
          <w:tcPr>
            <w:tcW w:w="3324" w:type="dxa"/>
            <w:tcBorders>
              <w:top w:val="single" w:sz="4" w:space="0" w:color="000000"/>
              <w:left w:val="single" w:sz="4" w:space="0" w:color="000000"/>
              <w:bottom w:val="single" w:sz="4" w:space="0" w:color="000000"/>
              <w:right w:val="single" w:sz="4" w:space="0" w:color="000000"/>
            </w:tcBorders>
          </w:tcPr>
          <w:p w:rsidR="00E86D92" w:rsidRDefault="006D477B">
            <w:pPr>
              <w:spacing w:after="0" w:line="259" w:lineRule="auto"/>
              <w:ind w:left="42" w:firstLine="0"/>
              <w:jc w:val="center"/>
            </w:pPr>
            <w:r>
              <w:t>Ac</w:t>
            </w:r>
            <w:bookmarkStart w:id="0" w:name="_GoBack"/>
            <w:bookmarkEnd w:id="0"/>
            <w:r>
              <w:t>cepted</w:t>
            </w:r>
            <w:r>
              <w:rPr>
                <w:rFonts w:ascii="Verdana" w:eastAsia="Verdana" w:hAnsi="Verdana" w:cs="Verdana"/>
                <w:sz w:val="23"/>
              </w:rPr>
              <w:t xml:space="preserve"> </w:t>
            </w:r>
          </w:p>
        </w:tc>
        <w:tc>
          <w:tcPr>
            <w:tcW w:w="3558" w:type="dxa"/>
            <w:tcBorders>
              <w:top w:val="single" w:sz="4" w:space="0" w:color="000000"/>
              <w:left w:val="single" w:sz="4" w:space="0" w:color="000000"/>
              <w:bottom w:val="single" w:sz="4" w:space="0" w:color="000000"/>
              <w:right w:val="single" w:sz="4" w:space="0" w:color="000000"/>
            </w:tcBorders>
            <w:vAlign w:val="center"/>
          </w:tcPr>
          <w:p w:rsidR="00E86D92" w:rsidRDefault="00266B6C">
            <w:pPr>
              <w:spacing w:after="0" w:line="259" w:lineRule="auto"/>
              <w:ind w:left="2" w:firstLine="0"/>
            </w:pPr>
            <w:r>
              <w:t>28 January 2021</w:t>
            </w:r>
          </w:p>
        </w:tc>
      </w:tr>
    </w:tbl>
    <w:p w:rsidR="00E86D92" w:rsidRDefault="006D477B">
      <w:pPr>
        <w:spacing w:after="0" w:line="259" w:lineRule="auto"/>
        <w:ind w:left="0" w:firstLine="0"/>
      </w:pPr>
      <w:r>
        <w:rPr>
          <w:rFonts w:ascii="Verdana" w:eastAsia="Verdana" w:hAnsi="Verdana" w:cs="Verdana"/>
        </w:rPr>
        <w:t xml:space="preserve"> </w:t>
      </w:r>
    </w:p>
    <w:sectPr w:rsidR="00E86D92" w:rsidSect="00EE2C41">
      <w:headerReference w:type="even" r:id="rId21"/>
      <w:headerReference w:type="default" r:id="rId22"/>
      <w:footerReference w:type="even" r:id="rId23"/>
      <w:footerReference w:type="default" r:id="rId24"/>
      <w:headerReference w:type="first" r:id="rId25"/>
      <w:footerReference w:type="first" r:id="rId26"/>
      <w:pgSz w:w="11906" w:h="16838"/>
      <w:pgMar w:top="1276" w:right="3811" w:bottom="1805" w:left="1135" w:header="7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92" w:rsidRDefault="00F44F92">
      <w:pPr>
        <w:spacing w:after="0" w:line="240" w:lineRule="auto"/>
      </w:pPr>
      <w:r>
        <w:separator/>
      </w:r>
    </w:p>
  </w:endnote>
  <w:endnote w:type="continuationSeparator" w:id="0">
    <w:p w:rsidR="00F44F92" w:rsidRDefault="00F4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213" w:firstLine="0"/>
      <w:jc w:val="center"/>
    </w:pPr>
    <w:r>
      <w:rPr>
        <w:rFonts w:ascii="Verdana" w:eastAsia="Verdana" w:hAnsi="Verdana" w:cs="Verdana"/>
        <w:sz w:val="23"/>
      </w:rPr>
      <w:t xml:space="preserve"> </w:t>
    </w:r>
  </w:p>
  <w:p w:rsidR="00F44F92" w:rsidRDefault="00F44F92">
    <w:pPr>
      <w:spacing w:after="0" w:line="259" w:lineRule="auto"/>
      <w:ind w:left="0" w:firstLine="0"/>
    </w:pPr>
    <w:r>
      <w:rPr>
        <w:rFonts w:ascii="Verdana" w:eastAsia="Verdana" w:hAnsi="Verdana" w:cs="Verdana"/>
        <w:sz w:val="20"/>
      </w:rPr>
      <w:t xml:space="preserve">DPIA (MyConcern) </w:t>
    </w:r>
  </w:p>
  <w:p w:rsidR="00F44F92" w:rsidRDefault="00F44F92">
    <w:pPr>
      <w:spacing w:after="0" w:line="259" w:lineRule="auto"/>
      <w:ind w:left="0" w:firstLine="0"/>
    </w:pPr>
    <w:r>
      <w:rPr>
        <w:rFonts w:ascii="Verdana" w:eastAsia="Verdana" w:hAnsi="Verdana" w:cs="Verdana"/>
        <w:sz w:val="20"/>
      </w:rPr>
      <w:t xml:space="preserve">20200623 Reviewed June 2020 </w:t>
    </w:r>
  </w:p>
  <w:p w:rsidR="00F44F92" w:rsidRDefault="00F44F92">
    <w:pPr>
      <w:tabs>
        <w:tab w:val="center" w:pos="4513"/>
        <w:tab w:val="right" w:pos="9648"/>
      </w:tabs>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213" w:firstLine="0"/>
      <w:jc w:val="center"/>
    </w:pPr>
    <w:r>
      <w:rPr>
        <w:rFonts w:ascii="Verdana" w:eastAsia="Verdana" w:hAnsi="Verdana" w:cs="Verdana"/>
        <w:sz w:val="23"/>
      </w:rPr>
      <w:t xml:space="preserve"> </w:t>
    </w:r>
  </w:p>
  <w:p w:rsidR="00F44F92" w:rsidRDefault="00F44F92">
    <w:pPr>
      <w:tabs>
        <w:tab w:val="center" w:pos="4513"/>
        <w:tab w:val="right" w:pos="9648"/>
      </w:tabs>
      <w:spacing w:after="0" w:line="259" w:lineRule="auto"/>
      <w:ind w:left="0" w:firstLine="0"/>
    </w:pP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213" w:firstLine="0"/>
      <w:jc w:val="center"/>
    </w:pPr>
    <w:r>
      <w:rPr>
        <w:rFonts w:ascii="Verdana" w:eastAsia="Verdana" w:hAnsi="Verdana" w:cs="Verdana"/>
        <w:sz w:val="23"/>
      </w:rPr>
      <w:t xml:space="preserve"> </w:t>
    </w:r>
  </w:p>
  <w:p w:rsidR="00F44F92" w:rsidRDefault="00F44F92">
    <w:pPr>
      <w:spacing w:after="0" w:line="259" w:lineRule="auto"/>
      <w:ind w:left="0" w:firstLine="0"/>
    </w:pPr>
    <w:r>
      <w:rPr>
        <w:rFonts w:ascii="Verdana" w:eastAsia="Verdana" w:hAnsi="Verdana" w:cs="Verdana"/>
        <w:sz w:val="20"/>
      </w:rPr>
      <w:t xml:space="preserve">DPIA (MyConcern) </w:t>
    </w:r>
  </w:p>
  <w:p w:rsidR="00F44F92" w:rsidRDefault="00F44F92">
    <w:pPr>
      <w:spacing w:after="0" w:line="259" w:lineRule="auto"/>
      <w:ind w:left="0" w:firstLine="0"/>
    </w:pPr>
    <w:r>
      <w:rPr>
        <w:rFonts w:ascii="Verdana" w:eastAsia="Verdana" w:hAnsi="Verdana" w:cs="Verdana"/>
        <w:sz w:val="20"/>
      </w:rPr>
      <w:t xml:space="preserve">20200623 Reviewed June 2020 </w:t>
    </w:r>
  </w:p>
  <w:p w:rsidR="00F44F92" w:rsidRDefault="00F44F92">
    <w:pPr>
      <w:tabs>
        <w:tab w:val="center" w:pos="4513"/>
        <w:tab w:val="right" w:pos="9648"/>
      </w:tabs>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2901" w:firstLine="0"/>
      <w:jc w:val="center"/>
    </w:pPr>
    <w:r>
      <w:rPr>
        <w:rFonts w:ascii="Verdana" w:eastAsia="Verdana" w:hAnsi="Verdana" w:cs="Verdana"/>
        <w:sz w:val="23"/>
      </w:rPr>
      <w:t xml:space="preserve"> </w:t>
    </w:r>
  </w:p>
  <w:p w:rsidR="00F44F92" w:rsidRDefault="00F44F92">
    <w:pPr>
      <w:spacing w:after="0" w:line="259" w:lineRule="auto"/>
      <w:ind w:left="0" w:firstLine="0"/>
    </w:pPr>
    <w:r>
      <w:rPr>
        <w:rFonts w:ascii="Verdana" w:eastAsia="Verdana" w:hAnsi="Verdana" w:cs="Verdana"/>
        <w:sz w:val="20"/>
      </w:rPr>
      <w:t xml:space="preserve">DPIA (MyConcern) </w:t>
    </w:r>
  </w:p>
  <w:p w:rsidR="00F44F92" w:rsidRDefault="00F44F92">
    <w:pPr>
      <w:spacing w:after="0" w:line="259" w:lineRule="auto"/>
      <w:ind w:left="0" w:firstLine="0"/>
    </w:pPr>
    <w:r>
      <w:rPr>
        <w:rFonts w:ascii="Verdana" w:eastAsia="Verdana" w:hAnsi="Verdana" w:cs="Verdana"/>
        <w:sz w:val="20"/>
      </w:rPr>
      <w:t xml:space="preserve">20200623 Reviewed June 2020 </w:t>
    </w:r>
  </w:p>
  <w:p w:rsidR="00F44F92" w:rsidRDefault="00F44F92">
    <w:pPr>
      <w:tabs>
        <w:tab w:val="center" w:pos="4513"/>
        <w:tab w:val="right" w:pos="9604"/>
      </w:tabs>
      <w:spacing w:after="0" w:line="259" w:lineRule="auto"/>
      <w:ind w:left="0" w:right="-2644"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2901" w:firstLine="0"/>
      <w:jc w:val="center"/>
    </w:pPr>
    <w:r>
      <w:rPr>
        <w:rFonts w:ascii="Verdana" w:eastAsia="Verdana" w:hAnsi="Verdana" w:cs="Verdana"/>
        <w:sz w:val="23"/>
      </w:rPr>
      <w:t xml:space="preserve"> </w:t>
    </w:r>
  </w:p>
  <w:p w:rsidR="00F44F92" w:rsidRDefault="00F44F92">
    <w:pPr>
      <w:tabs>
        <w:tab w:val="center" w:pos="4513"/>
        <w:tab w:val="right" w:pos="9604"/>
      </w:tabs>
      <w:spacing w:after="0" w:line="259" w:lineRule="auto"/>
      <w:ind w:left="0" w:right="-2644" w:firstLine="0"/>
    </w:pP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2901" w:firstLine="0"/>
      <w:jc w:val="center"/>
    </w:pPr>
    <w:r>
      <w:rPr>
        <w:rFonts w:ascii="Verdana" w:eastAsia="Verdana" w:hAnsi="Verdana" w:cs="Verdana"/>
        <w:sz w:val="23"/>
      </w:rPr>
      <w:t xml:space="preserve"> </w:t>
    </w:r>
  </w:p>
  <w:p w:rsidR="00F44F92" w:rsidRDefault="00F44F92">
    <w:pPr>
      <w:spacing w:after="0" w:line="259" w:lineRule="auto"/>
      <w:ind w:left="0" w:firstLine="0"/>
    </w:pPr>
    <w:r>
      <w:rPr>
        <w:rFonts w:ascii="Verdana" w:eastAsia="Verdana" w:hAnsi="Verdana" w:cs="Verdana"/>
        <w:sz w:val="20"/>
      </w:rPr>
      <w:t xml:space="preserve">DPIA (MyConcern) </w:t>
    </w:r>
  </w:p>
  <w:p w:rsidR="00F44F92" w:rsidRDefault="00F44F92">
    <w:pPr>
      <w:spacing w:after="0" w:line="259" w:lineRule="auto"/>
      <w:ind w:left="0" w:firstLine="0"/>
    </w:pPr>
    <w:r>
      <w:rPr>
        <w:rFonts w:ascii="Verdana" w:eastAsia="Verdana" w:hAnsi="Verdana" w:cs="Verdana"/>
        <w:sz w:val="20"/>
      </w:rPr>
      <w:t xml:space="preserve">20200623 Reviewed June 2020 </w:t>
    </w:r>
  </w:p>
  <w:p w:rsidR="00F44F92" w:rsidRDefault="00F44F92">
    <w:pPr>
      <w:tabs>
        <w:tab w:val="center" w:pos="4513"/>
        <w:tab w:val="right" w:pos="9604"/>
      </w:tabs>
      <w:spacing w:after="0" w:line="259" w:lineRule="auto"/>
      <w:ind w:left="0" w:right="-2644"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92" w:rsidRDefault="00F44F92">
      <w:pPr>
        <w:spacing w:after="0" w:line="240" w:lineRule="auto"/>
      </w:pPr>
      <w:r>
        <w:separator/>
      </w:r>
    </w:p>
  </w:footnote>
  <w:footnote w:type="continuationSeparator" w:id="0">
    <w:p w:rsidR="00F44F92" w:rsidRDefault="00F4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720852</wp:posOffset>
          </wp:positionH>
          <wp:positionV relativeFrom="page">
            <wp:posOffset>449580</wp:posOffset>
          </wp:positionV>
          <wp:extent cx="999744" cy="2286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999744" cy="228600"/>
                  </a:xfrm>
                  <a:prstGeom prst="rect">
                    <a:avLst/>
                  </a:prstGeom>
                </pic:spPr>
              </pic:pic>
            </a:graphicData>
          </a:graphic>
        </wp:anchor>
      </w:drawing>
    </w:r>
    <w:r>
      <w:rPr>
        <w:rFonts w:ascii="Verdana" w:eastAsia="Verdana" w:hAnsi="Verdana" w:cs="Verdan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0" w:firstLine="0"/>
    </w:pPr>
    <w:r>
      <w:rPr>
        <w:rFonts w:ascii="Verdana" w:eastAsia="Verdana" w:hAnsi="Verdana" w:cs="Verdana"/>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720852</wp:posOffset>
          </wp:positionH>
          <wp:positionV relativeFrom="page">
            <wp:posOffset>449580</wp:posOffset>
          </wp:positionV>
          <wp:extent cx="999744"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999744" cy="228600"/>
                  </a:xfrm>
                  <a:prstGeom prst="rect">
                    <a:avLst/>
                  </a:prstGeom>
                </pic:spPr>
              </pic:pic>
            </a:graphicData>
          </a:graphic>
        </wp:anchor>
      </w:drawing>
    </w:r>
    <w:r>
      <w:rPr>
        <w:rFonts w:ascii="Verdana" w:eastAsia="Verdana" w:hAnsi="Verdana" w:cs="Verdana"/>
        <w:sz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1135" w:right="809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646176</wp:posOffset>
              </wp:positionH>
              <wp:positionV relativeFrom="page">
                <wp:posOffset>449580</wp:posOffset>
              </wp:positionV>
              <wp:extent cx="6359399" cy="762254"/>
              <wp:effectExtent l="0" t="0" r="0" b="0"/>
              <wp:wrapSquare wrapText="bothSides"/>
              <wp:docPr id="25121" name="Group 25121"/>
              <wp:cNvGraphicFramePr/>
              <a:graphic xmlns:a="http://schemas.openxmlformats.org/drawingml/2006/main">
                <a:graphicData uri="http://schemas.microsoft.com/office/word/2010/wordprocessingGroup">
                  <wpg:wgp>
                    <wpg:cNvGrpSpPr/>
                    <wpg:grpSpPr>
                      <a:xfrm>
                        <a:off x="0" y="0"/>
                        <a:ext cx="6359399" cy="762254"/>
                        <a:chOff x="0" y="0"/>
                        <a:chExt cx="6359399" cy="762254"/>
                      </a:xfrm>
                    </wpg:grpSpPr>
                    <wps:wsp>
                      <wps:cNvPr id="25131" name="Rectangle 25131"/>
                      <wps:cNvSpPr/>
                      <wps:spPr>
                        <a:xfrm>
                          <a:off x="1083818" y="116729"/>
                          <a:ext cx="68494" cy="189644"/>
                        </a:xfrm>
                        <a:prstGeom prst="rect">
                          <a:avLst/>
                        </a:prstGeom>
                        <a:ln>
                          <a:noFill/>
                        </a:ln>
                      </wps:spPr>
                      <wps:txbx>
                        <w:txbxContent>
                          <w:p w:rsidR="00F44F92" w:rsidRDefault="00F44F92">
                            <w:pPr>
                              <w:spacing w:after="160" w:line="259" w:lineRule="auto"/>
                              <w:ind w:left="0" w:firstLine="0"/>
                            </w:pPr>
                            <w:r>
                              <w:rPr>
                                <w:rFonts w:ascii="Verdana" w:eastAsia="Verdana" w:hAnsi="Verdana" w:cs="Verdana"/>
                                <w:sz w:val="23"/>
                              </w:rPr>
                              <w:t xml:space="preserve"> </w:t>
                            </w:r>
                          </w:p>
                        </w:txbxContent>
                      </wps:txbx>
                      <wps:bodyPr horzOverflow="overflow" vert="horz" lIns="0" tIns="0" rIns="0" bIns="0" rtlCol="0">
                        <a:noAutofit/>
                      </wps:bodyPr>
                    </wps:wsp>
                    <pic:pic xmlns:pic="http://schemas.openxmlformats.org/drawingml/2006/picture">
                      <pic:nvPicPr>
                        <pic:cNvPr id="25122" name="Picture 25122"/>
                        <pic:cNvPicPr/>
                      </pic:nvPicPr>
                      <pic:blipFill>
                        <a:blip r:embed="rId1"/>
                        <a:stretch>
                          <a:fillRect/>
                        </a:stretch>
                      </pic:blipFill>
                      <pic:spPr>
                        <a:xfrm>
                          <a:off x="74676" y="0"/>
                          <a:ext cx="999744" cy="228600"/>
                        </a:xfrm>
                        <a:prstGeom prst="rect">
                          <a:avLst/>
                        </a:prstGeom>
                      </pic:spPr>
                    </pic:pic>
                    <wps:wsp>
                      <wps:cNvPr id="26005" name="Shape 26005"/>
                      <wps:cNvSpPr/>
                      <wps:spPr>
                        <a:xfrm>
                          <a:off x="6096" y="470866"/>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6006" name="Shape 26006"/>
                      <wps:cNvSpPr/>
                      <wps:spPr>
                        <a:xfrm>
                          <a:off x="0"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7" name="Shape 26007"/>
                      <wps:cNvSpPr/>
                      <wps:spPr>
                        <a:xfrm>
                          <a:off x="6096" y="46482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8" name="Shape 26008"/>
                      <wps:cNvSpPr/>
                      <wps:spPr>
                        <a:xfrm>
                          <a:off x="6353302"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9" name="Shape 26009"/>
                      <wps:cNvSpPr/>
                      <wps:spPr>
                        <a:xfrm>
                          <a:off x="0"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0" name="Shape 26010"/>
                      <wps:cNvSpPr/>
                      <wps:spPr>
                        <a:xfrm>
                          <a:off x="6353302"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1" name="Shape 26011"/>
                      <wps:cNvSpPr/>
                      <wps:spPr>
                        <a:xfrm>
                          <a:off x="0"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2" name="Shape 26012"/>
                      <wps:cNvSpPr/>
                      <wps:spPr>
                        <a:xfrm>
                          <a:off x="6353302"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5121" o:spid="_x0000_s1026" style="position:absolute;left:0;text-align:left;margin-left:50.9pt;margin-top:35.4pt;width:500.75pt;height:60pt;z-index:251661312;mso-position-horizontal-relative:page;mso-position-vertical-relative:page" coordsize="63593,7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">
              <v:rect id="Rectangle 25131" o:spid="_x0000_s1027" style="position:absolute;left:10838;top:1167;width:685;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" filled="f" stroked="f">
                <v:textbox inset="0,0,0,0">
                  <w:txbxContent>
                    <w:p w:rsidR="00F44F92" w:rsidRDefault="00F44F92">
                      <w:pPr>
                        <w:spacing w:after="160" w:line="259" w:lineRule="auto"/>
                        <w:ind w:left="0" w:firstLine="0"/>
                      </w:pPr>
                      <w:r>
                        <w:rPr>
                          <w:rFonts w:ascii="Verdana" w:eastAsia="Verdana" w:hAnsi="Verdana" w:cs="Verdana"/>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22" o:spid="_x0000_s1028" type="#_x0000_t75" style="position:absolute;left:746;width:999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">
                <v:imagedata r:id="rId2" o:title=""/>
              </v:shape>
              <v:shape id="Shape 26005" o:spid="_x0000_s1029" style="position:absolute;left:60;top:4708;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" path="m,l6347207,r,285293l,285293,,e" fillcolor="#002060" stroked="f" strokeweight="0">
                <v:stroke miterlimit="83231f" joinstyle="miter"/>
                <v:path arrowok="t" textboxrect="0,0,6347207,285293"/>
              </v:shape>
              <v:shape id="Shape 26006" o:spid="_x0000_s1030" style="position:absolute;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" path="m,l9144,r,9144l,9144,,e" fillcolor="black" stroked="f" strokeweight="0">
                <v:stroke miterlimit="83231f" joinstyle="miter"/>
                <v:path arrowok="t" textboxrect="0,0,9144,9144"/>
              </v:shape>
              <v:shape id="Shape 26007" o:spid="_x0000_s1031" style="position:absolute;left:60;top:4648;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" path="m,l6347207,r,9144l,9144,,e" fillcolor="black" stroked="f" strokeweight="0">
                <v:stroke miterlimit="83231f" joinstyle="miter"/>
                <v:path arrowok="t" textboxrect="0,0,6347207,9144"/>
              </v:shape>
              <v:shape id="Shape 26008" o:spid="_x0000_s1032" style="position:absolute;left:63533;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" path="m,l9144,r,9144l,9144,,e" fillcolor="black" stroked="f" strokeweight="0">
                <v:stroke miterlimit="83231f" joinstyle="miter"/>
                <v:path arrowok="t" textboxrect="0,0,9144,9144"/>
              </v:shape>
              <v:shape id="Shape 26009" o:spid="_x0000_s1033"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" path="m,l9144,r,9144l,9144,,e" fillcolor="black" stroked="f" strokeweight="0">
                <v:stroke miterlimit="83231f" joinstyle="miter"/>
                <v:path arrowok="t" textboxrect="0,0,9144,9144"/>
              </v:shape>
              <v:shape id="Shape 26010" o:spid="_x0000_s1034" style="position:absolute;left:63533;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" path="m,l9144,r,9144l,9144,,e" fillcolor="black" stroked="f" strokeweight="0">
                <v:stroke miterlimit="83231f" joinstyle="miter"/>
                <v:path arrowok="t" textboxrect="0,0,9144,9144"/>
              </v:shape>
              <v:shape id="Shape 26011" o:spid="_x0000_s1035" style="position:absolute;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" path="m,l9144,r,285293l,285293,,e" fillcolor="black" stroked="f" strokeweight="0">
                <v:stroke miterlimit="83231f" joinstyle="miter"/>
                <v:path arrowok="t" textboxrect="0,0,9144,285293"/>
              </v:shape>
              <v:shape id="Shape 26012" o:spid="_x0000_s1036" style="position:absolute;left:63533;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" path="m,l9144,r,285293l,285293,,e" fillcolor="black" stroked="f" strokeweight="0">
                <v:stroke miterlimit="83231f" joinstyle="miter"/>
                <v:path arrowok="t" textboxrect="0,0,9144,285293"/>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1135" w:right="8095"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92" w:rsidRDefault="00F44F92">
    <w:pPr>
      <w:spacing w:after="0" w:line="259" w:lineRule="auto"/>
      <w:ind w:left="-1135" w:right="809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646176</wp:posOffset>
              </wp:positionH>
              <wp:positionV relativeFrom="page">
                <wp:posOffset>449580</wp:posOffset>
              </wp:positionV>
              <wp:extent cx="6359399" cy="762254"/>
              <wp:effectExtent l="0" t="0" r="0" b="0"/>
              <wp:wrapSquare wrapText="bothSides"/>
              <wp:docPr id="25033" name="Group 25033"/>
              <wp:cNvGraphicFramePr/>
              <a:graphic xmlns:a="http://schemas.openxmlformats.org/drawingml/2006/main">
                <a:graphicData uri="http://schemas.microsoft.com/office/word/2010/wordprocessingGroup">
                  <wpg:wgp>
                    <wpg:cNvGrpSpPr/>
                    <wpg:grpSpPr>
                      <a:xfrm>
                        <a:off x="0" y="0"/>
                        <a:ext cx="6359399" cy="762254"/>
                        <a:chOff x="0" y="0"/>
                        <a:chExt cx="6359399" cy="762254"/>
                      </a:xfrm>
                    </wpg:grpSpPr>
                    <wps:wsp>
                      <wps:cNvPr id="25043" name="Rectangle 25043"/>
                      <wps:cNvSpPr/>
                      <wps:spPr>
                        <a:xfrm>
                          <a:off x="1083818" y="116729"/>
                          <a:ext cx="68494" cy="189644"/>
                        </a:xfrm>
                        <a:prstGeom prst="rect">
                          <a:avLst/>
                        </a:prstGeom>
                        <a:ln>
                          <a:noFill/>
                        </a:ln>
                      </wps:spPr>
                      <wps:txbx>
                        <w:txbxContent>
                          <w:p w:rsidR="00F44F92" w:rsidRDefault="00F44F92">
                            <w:pPr>
                              <w:spacing w:after="160" w:line="259" w:lineRule="auto"/>
                              <w:ind w:left="0" w:firstLine="0"/>
                            </w:pPr>
                            <w:r>
                              <w:rPr>
                                <w:rFonts w:ascii="Verdana" w:eastAsia="Verdana" w:hAnsi="Verdana" w:cs="Verdana"/>
                                <w:sz w:val="23"/>
                              </w:rPr>
                              <w:t xml:space="preserve"> </w:t>
                            </w:r>
                          </w:p>
                        </w:txbxContent>
                      </wps:txbx>
                      <wps:bodyPr horzOverflow="overflow" vert="horz" lIns="0" tIns="0" rIns="0" bIns="0" rtlCol="0">
                        <a:noAutofit/>
                      </wps:bodyPr>
                    </wps:wsp>
                    <pic:pic xmlns:pic="http://schemas.openxmlformats.org/drawingml/2006/picture">
                      <pic:nvPicPr>
                        <pic:cNvPr id="25034" name="Picture 25034"/>
                        <pic:cNvPicPr/>
                      </pic:nvPicPr>
                      <pic:blipFill>
                        <a:blip r:embed="rId1"/>
                        <a:stretch>
                          <a:fillRect/>
                        </a:stretch>
                      </pic:blipFill>
                      <pic:spPr>
                        <a:xfrm>
                          <a:off x="74676" y="0"/>
                          <a:ext cx="999744" cy="228600"/>
                        </a:xfrm>
                        <a:prstGeom prst="rect">
                          <a:avLst/>
                        </a:prstGeom>
                      </pic:spPr>
                    </pic:pic>
                    <wps:wsp>
                      <wps:cNvPr id="25973" name="Shape 25973"/>
                      <wps:cNvSpPr/>
                      <wps:spPr>
                        <a:xfrm>
                          <a:off x="6096" y="470866"/>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5974" name="Shape 25974"/>
                      <wps:cNvSpPr/>
                      <wps:spPr>
                        <a:xfrm>
                          <a:off x="0"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5" name="Shape 25975"/>
                      <wps:cNvSpPr/>
                      <wps:spPr>
                        <a:xfrm>
                          <a:off x="6096" y="46482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6" name="Shape 25976"/>
                      <wps:cNvSpPr/>
                      <wps:spPr>
                        <a:xfrm>
                          <a:off x="6353302"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7" name="Shape 25977"/>
                      <wps:cNvSpPr/>
                      <wps:spPr>
                        <a:xfrm>
                          <a:off x="0"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8" name="Shape 25978"/>
                      <wps:cNvSpPr/>
                      <wps:spPr>
                        <a:xfrm>
                          <a:off x="6353302"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9" name="Shape 25979"/>
                      <wps:cNvSpPr/>
                      <wps:spPr>
                        <a:xfrm>
                          <a:off x="0"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0" name="Shape 25980"/>
                      <wps:cNvSpPr/>
                      <wps:spPr>
                        <a:xfrm>
                          <a:off x="6353302"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5033" o:spid="_x0000_s1037" style="position:absolute;left:0;text-align:left;margin-left:50.9pt;margin-top:35.4pt;width:500.75pt;height:60pt;z-index:251663360;mso-position-horizontal-relative:page;mso-position-vertical-relative:page" coordsize="63593,7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">
              <v:rect id="Rectangle 25043" o:spid="_x0000_s1038" style="position:absolute;left:10838;top:1167;width:685;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" filled="f" stroked="f">
                <v:textbox inset="0,0,0,0">
                  <w:txbxContent>
                    <w:p w:rsidR="00F44F92" w:rsidRDefault="00F44F92">
                      <w:pPr>
                        <w:spacing w:after="160" w:line="259" w:lineRule="auto"/>
                        <w:ind w:left="0" w:firstLine="0"/>
                      </w:pPr>
                      <w:r>
                        <w:rPr>
                          <w:rFonts w:ascii="Verdana" w:eastAsia="Verdana" w:hAnsi="Verdana" w:cs="Verdana"/>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34" o:spid="_x0000_s1039" type="#_x0000_t75" style="position:absolute;left:746;width:999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">
                <v:imagedata r:id="rId2" o:title=""/>
              </v:shape>
              <v:shape id="Shape 25973" o:spid="_x0000_s1040" style="position:absolute;left:60;top:4708;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" path="m,l6347207,r,285293l,285293,,e" fillcolor="#002060" stroked="f" strokeweight="0">
                <v:stroke miterlimit="83231f" joinstyle="miter"/>
                <v:path arrowok="t" textboxrect="0,0,6347207,285293"/>
              </v:shape>
              <v:shape id="Shape 25974" o:spid="_x0000_s1041" style="position:absolute;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" path="m,l9144,r,9144l,9144,,e" fillcolor="black" stroked="f" strokeweight="0">
                <v:stroke miterlimit="83231f" joinstyle="miter"/>
                <v:path arrowok="t" textboxrect="0,0,9144,9144"/>
              </v:shape>
              <v:shape id="Shape 25975" o:spid="_x0000_s1042" style="position:absolute;left:60;top:4648;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" path="m,l6347207,r,9144l,9144,,e" fillcolor="black" stroked="f" strokeweight="0">
                <v:stroke miterlimit="83231f" joinstyle="miter"/>
                <v:path arrowok="t" textboxrect="0,0,6347207,9144"/>
              </v:shape>
              <v:shape id="Shape 25976" o:spid="_x0000_s1043" style="position:absolute;left:63533;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" path="m,l9144,r,9144l,9144,,e" fillcolor="black" stroked="f" strokeweight="0">
                <v:stroke miterlimit="83231f" joinstyle="miter"/>
                <v:path arrowok="t" textboxrect="0,0,9144,9144"/>
              </v:shape>
              <v:shape id="Shape 25977" o:spid="_x0000_s1044"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" path="m,l9144,r,9144l,9144,,e" fillcolor="black" stroked="f" strokeweight="0">
                <v:stroke miterlimit="83231f" joinstyle="miter"/>
                <v:path arrowok="t" textboxrect="0,0,9144,9144"/>
              </v:shape>
              <v:shape id="Shape 25978" o:spid="_x0000_s1045" style="position:absolute;left:63533;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" path="m,l9144,r,9144l,9144,,e" fillcolor="black" stroked="f" strokeweight="0">
                <v:stroke miterlimit="83231f" joinstyle="miter"/>
                <v:path arrowok="t" textboxrect="0,0,9144,9144"/>
              </v:shape>
              <v:shape id="Shape 25979" o:spid="_x0000_s1046" style="position:absolute;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" path="m,l9144,r,285293l,285293,,e" fillcolor="black" stroked="f" strokeweight="0">
                <v:stroke miterlimit="83231f" joinstyle="miter"/>
                <v:path arrowok="t" textboxrect="0,0,9144,285293"/>
              </v:shape>
              <v:shape id="Shape 25980" o:spid="_x0000_s1047" style="position:absolute;left:63533;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" path="m,l9144,r,285293l,285293,,e" fillcolor="black" stroked="f" strokeweight="0">
                <v:stroke miterlimit="83231f" joinstyle="miter"/>
                <v:path arrowok="t" textboxrect="0,0,9144,285293"/>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A63"/>
    <w:multiLevelType w:val="hybridMultilevel"/>
    <w:tmpl w:val="59C6688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0B777CEC"/>
    <w:multiLevelType w:val="hybridMultilevel"/>
    <w:tmpl w:val="895E7F82"/>
    <w:lvl w:ilvl="0" w:tplc="382A1E06">
      <w:start w:val="1"/>
      <w:numFmt w:val="decimal"/>
      <w:lvlText w:val="%1."/>
      <w:lvlJc w:val="left"/>
      <w:pPr>
        <w:ind w:left="96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37E8392C">
      <w:start w:val="1"/>
      <w:numFmt w:val="lowerLetter"/>
      <w:lvlText w:val="%2"/>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B2AB4A0">
      <w:start w:val="1"/>
      <w:numFmt w:val="lowerRoman"/>
      <w:lvlText w:val="%3"/>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07E439B4">
      <w:start w:val="1"/>
      <w:numFmt w:val="decimal"/>
      <w:lvlText w:val="%4"/>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27D2F18A">
      <w:start w:val="1"/>
      <w:numFmt w:val="lowerLetter"/>
      <w:lvlText w:val="%5"/>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970F8BA">
      <w:start w:val="1"/>
      <w:numFmt w:val="lowerRoman"/>
      <w:lvlText w:val="%6"/>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A147FD8">
      <w:start w:val="1"/>
      <w:numFmt w:val="decimal"/>
      <w:lvlText w:val="%7"/>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4880B6E">
      <w:start w:val="1"/>
      <w:numFmt w:val="lowerLetter"/>
      <w:lvlText w:val="%8"/>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DA9AD60A">
      <w:start w:val="1"/>
      <w:numFmt w:val="lowerRoman"/>
      <w:lvlText w:val="%9"/>
      <w:lvlJc w:val="left"/>
      <w:pPr>
        <w:ind w:left="68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03620C"/>
    <w:multiLevelType w:val="hybridMultilevel"/>
    <w:tmpl w:val="48185302"/>
    <w:lvl w:ilvl="0" w:tplc="EDFC95D0">
      <w:start w:val="1"/>
      <w:numFmt w:val="decimal"/>
      <w:lvlText w:val="%1."/>
      <w:lvlJc w:val="left"/>
      <w:pPr>
        <w:ind w:left="3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FBCC5942">
      <w:start w:val="1"/>
      <w:numFmt w:val="lowerLetter"/>
      <w:lvlText w:val="%2"/>
      <w:lvlJc w:val="left"/>
      <w:pPr>
        <w:ind w:left="15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044CC3A">
      <w:start w:val="1"/>
      <w:numFmt w:val="lowerRoman"/>
      <w:lvlText w:val="%3"/>
      <w:lvlJc w:val="left"/>
      <w:pPr>
        <w:ind w:left="22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8AAEB67C">
      <w:start w:val="1"/>
      <w:numFmt w:val="decimal"/>
      <w:lvlText w:val="%4"/>
      <w:lvlJc w:val="left"/>
      <w:pPr>
        <w:ind w:left="29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25383A36">
      <w:start w:val="1"/>
      <w:numFmt w:val="lowerLetter"/>
      <w:lvlText w:val="%5"/>
      <w:lvlJc w:val="left"/>
      <w:pPr>
        <w:ind w:left="36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7D16261A">
      <w:start w:val="1"/>
      <w:numFmt w:val="lowerRoman"/>
      <w:lvlText w:val="%6"/>
      <w:lvlJc w:val="left"/>
      <w:pPr>
        <w:ind w:left="441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37B8004C">
      <w:start w:val="1"/>
      <w:numFmt w:val="decimal"/>
      <w:lvlText w:val="%7"/>
      <w:lvlJc w:val="left"/>
      <w:pPr>
        <w:ind w:left="51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BBEC01C0">
      <w:start w:val="1"/>
      <w:numFmt w:val="lowerLetter"/>
      <w:lvlText w:val="%8"/>
      <w:lvlJc w:val="left"/>
      <w:pPr>
        <w:ind w:left="58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BEC4210">
      <w:start w:val="1"/>
      <w:numFmt w:val="lowerRoman"/>
      <w:lvlText w:val="%9"/>
      <w:lvlJc w:val="left"/>
      <w:pPr>
        <w:ind w:left="65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1A0082"/>
    <w:multiLevelType w:val="hybridMultilevel"/>
    <w:tmpl w:val="3B9422D6"/>
    <w:lvl w:ilvl="0" w:tplc="CFDCC76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38E60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54496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000C3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7AABA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B83BF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CD34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34E12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2827A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9410A7"/>
    <w:multiLevelType w:val="hybridMultilevel"/>
    <w:tmpl w:val="37F4161C"/>
    <w:lvl w:ilvl="0" w:tplc="A18AC198">
      <w:start w:val="8"/>
      <w:numFmt w:val="decimal"/>
      <w:lvlText w:val="(%1)"/>
      <w:lvlJc w:val="left"/>
      <w:pPr>
        <w:ind w:left="430"/>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1" w:tplc="9A680ED6">
      <w:start w:val="1"/>
      <w:numFmt w:val="lowerLetter"/>
      <w:lvlText w:val="%2"/>
      <w:lvlJc w:val="left"/>
      <w:pPr>
        <w:ind w:left="125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2" w:tplc="822C30E8">
      <w:start w:val="1"/>
      <w:numFmt w:val="lowerRoman"/>
      <w:lvlText w:val="%3"/>
      <w:lvlJc w:val="left"/>
      <w:pPr>
        <w:ind w:left="197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3" w:tplc="B298ED58">
      <w:start w:val="1"/>
      <w:numFmt w:val="decimal"/>
      <w:lvlText w:val="%4"/>
      <w:lvlJc w:val="left"/>
      <w:pPr>
        <w:ind w:left="269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4" w:tplc="F50A45A8">
      <w:start w:val="1"/>
      <w:numFmt w:val="lowerLetter"/>
      <w:lvlText w:val="%5"/>
      <w:lvlJc w:val="left"/>
      <w:pPr>
        <w:ind w:left="341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5" w:tplc="9A08A038">
      <w:start w:val="1"/>
      <w:numFmt w:val="lowerRoman"/>
      <w:lvlText w:val="%6"/>
      <w:lvlJc w:val="left"/>
      <w:pPr>
        <w:ind w:left="413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6" w:tplc="1A8A7B56">
      <w:start w:val="1"/>
      <w:numFmt w:val="decimal"/>
      <w:lvlText w:val="%7"/>
      <w:lvlJc w:val="left"/>
      <w:pPr>
        <w:ind w:left="485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7" w:tplc="04A0E7BA">
      <w:start w:val="1"/>
      <w:numFmt w:val="lowerLetter"/>
      <w:lvlText w:val="%8"/>
      <w:lvlJc w:val="left"/>
      <w:pPr>
        <w:ind w:left="557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8" w:tplc="8BDE4700">
      <w:start w:val="1"/>
      <w:numFmt w:val="lowerRoman"/>
      <w:lvlText w:val="%9"/>
      <w:lvlJc w:val="left"/>
      <w:pPr>
        <w:ind w:left="629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D021F2"/>
    <w:multiLevelType w:val="hybridMultilevel"/>
    <w:tmpl w:val="E7E268AC"/>
    <w:lvl w:ilvl="0" w:tplc="FABEDDCC">
      <w:start w:val="1"/>
      <w:numFmt w:val="decimal"/>
      <w:lvlText w:val="(%1)"/>
      <w:lvlJc w:val="left"/>
      <w:pPr>
        <w:ind w:left="430"/>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1" w:tplc="6BA044BC">
      <w:start w:val="1"/>
      <w:numFmt w:val="lowerLetter"/>
      <w:lvlText w:val="%2"/>
      <w:lvlJc w:val="left"/>
      <w:pPr>
        <w:ind w:left="125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2" w:tplc="3A1E1136">
      <w:start w:val="1"/>
      <w:numFmt w:val="lowerRoman"/>
      <w:lvlText w:val="%3"/>
      <w:lvlJc w:val="left"/>
      <w:pPr>
        <w:ind w:left="197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3" w:tplc="B9742AFE">
      <w:start w:val="1"/>
      <w:numFmt w:val="decimal"/>
      <w:lvlText w:val="%4"/>
      <w:lvlJc w:val="left"/>
      <w:pPr>
        <w:ind w:left="269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4" w:tplc="B93261C4">
      <w:start w:val="1"/>
      <w:numFmt w:val="lowerLetter"/>
      <w:lvlText w:val="%5"/>
      <w:lvlJc w:val="left"/>
      <w:pPr>
        <w:ind w:left="341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5" w:tplc="0E54F69E">
      <w:start w:val="1"/>
      <w:numFmt w:val="lowerRoman"/>
      <w:lvlText w:val="%6"/>
      <w:lvlJc w:val="left"/>
      <w:pPr>
        <w:ind w:left="413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6" w:tplc="C5200DC4">
      <w:start w:val="1"/>
      <w:numFmt w:val="decimal"/>
      <w:lvlText w:val="%7"/>
      <w:lvlJc w:val="left"/>
      <w:pPr>
        <w:ind w:left="485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7" w:tplc="6D1A1220">
      <w:start w:val="1"/>
      <w:numFmt w:val="lowerLetter"/>
      <w:lvlText w:val="%8"/>
      <w:lvlJc w:val="left"/>
      <w:pPr>
        <w:ind w:left="557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lvl w:ilvl="8" w:tplc="9F9CA22A">
      <w:start w:val="1"/>
      <w:numFmt w:val="lowerRoman"/>
      <w:lvlText w:val="%9"/>
      <w:lvlJc w:val="left"/>
      <w:pPr>
        <w:ind w:left="6295"/>
      </w:pPr>
      <w:rPr>
        <w:rFonts w:ascii="Segoe UI" w:eastAsia="Segoe UI" w:hAnsi="Segoe UI" w:cs="Segoe U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540692"/>
    <w:multiLevelType w:val="hybridMultilevel"/>
    <w:tmpl w:val="A2365E72"/>
    <w:lvl w:ilvl="0" w:tplc="D2989A4E">
      <w:start w:val="1"/>
      <w:numFmt w:val="decimal"/>
      <w:lvlText w:val="%1."/>
      <w:lvlJc w:val="left"/>
      <w:pPr>
        <w:ind w:left="7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4416696A">
      <w:start w:val="1"/>
      <w:numFmt w:val="lowerLetter"/>
      <w:lvlText w:val="%2"/>
      <w:lvlJc w:val="left"/>
      <w:pPr>
        <w:ind w:left="15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B2AC226">
      <w:start w:val="1"/>
      <w:numFmt w:val="lowerRoman"/>
      <w:lvlText w:val="%3"/>
      <w:lvlJc w:val="left"/>
      <w:pPr>
        <w:ind w:left="22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D5B05502">
      <w:start w:val="1"/>
      <w:numFmt w:val="decimal"/>
      <w:lvlText w:val="%4"/>
      <w:lvlJc w:val="left"/>
      <w:pPr>
        <w:ind w:left="29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078FA5A">
      <w:start w:val="1"/>
      <w:numFmt w:val="lowerLetter"/>
      <w:lvlText w:val="%5"/>
      <w:lvlJc w:val="left"/>
      <w:pPr>
        <w:ind w:left="3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31E811E">
      <w:start w:val="1"/>
      <w:numFmt w:val="lowerRoman"/>
      <w:lvlText w:val="%6"/>
      <w:lvlJc w:val="left"/>
      <w:pPr>
        <w:ind w:left="442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26A86F6">
      <w:start w:val="1"/>
      <w:numFmt w:val="decimal"/>
      <w:lvlText w:val="%7"/>
      <w:lvlJc w:val="left"/>
      <w:pPr>
        <w:ind w:left="51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F196B5FA">
      <w:start w:val="1"/>
      <w:numFmt w:val="lowerLetter"/>
      <w:lvlText w:val="%8"/>
      <w:lvlJc w:val="left"/>
      <w:pPr>
        <w:ind w:left="58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0F4AFF8">
      <w:start w:val="1"/>
      <w:numFmt w:val="lowerRoman"/>
      <w:lvlText w:val="%9"/>
      <w:lvlJc w:val="left"/>
      <w:pPr>
        <w:ind w:left="65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856454"/>
    <w:multiLevelType w:val="hybridMultilevel"/>
    <w:tmpl w:val="8E3402CC"/>
    <w:lvl w:ilvl="0" w:tplc="A1FEFDF0">
      <w:start w:val="7"/>
      <w:numFmt w:val="decimal"/>
      <w:lvlText w:val="%1."/>
      <w:lvlJc w:val="left"/>
      <w:pPr>
        <w:ind w:left="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AB9CF7F2">
      <w:start w:val="1"/>
      <w:numFmt w:val="lowerLetter"/>
      <w:lvlText w:val="%2"/>
      <w:lvlJc w:val="left"/>
      <w:pPr>
        <w:ind w:left="15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F34A332">
      <w:start w:val="1"/>
      <w:numFmt w:val="lowerRoman"/>
      <w:lvlText w:val="%3"/>
      <w:lvlJc w:val="left"/>
      <w:pPr>
        <w:ind w:left="22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1306D22">
      <w:start w:val="1"/>
      <w:numFmt w:val="decimal"/>
      <w:lvlText w:val="%4"/>
      <w:lvlJc w:val="left"/>
      <w:pPr>
        <w:ind w:left="29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4BB02198">
      <w:start w:val="1"/>
      <w:numFmt w:val="lowerLetter"/>
      <w:lvlText w:val="%5"/>
      <w:lvlJc w:val="left"/>
      <w:pPr>
        <w:ind w:left="36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3885BB4">
      <w:start w:val="1"/>
      <w:numFmt w:val="lowerRoman"/>
      <w:lvlText w:val="%6"/>
      <w:lvlJc w:val="left"/>
      <w:pPr>
        <w:ind w:left="441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83582A8A">
      <w:start w:val="1"/>
      <w:numFmt w:val="decimal"/>
      <w:lvlText w:val="%7"/>
      <w:lvlJc w:val="left"/>
      <w:pPr>
        <w:ind w:left="51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AD0B56A">
      <w:start w:val="1"/>
      <w:numFmt w:val="lowerLetter"/>
      <w:lvlText w:val="%8"/>
      <w:lvlJc w:val="left"/>
      <w:pPr>
        <w:ind w:left="58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BB013F2">
      <w:start w:val="1"/>
      <w:numFmt w:val="lowerRoman"/>
      <w:lvlText w:val="%9"/>
      <w:lvlJc w:val="left"/>
      <w:pPr>
        <w:ind w:left="65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AC496C"/>
    <w:multiLevelType w:val="hybridMultilevel"/>
    <w:tmpl w:val="D65E4E84"/>
    <w:lvl w:ilvl="0" w:tplc="72406C0A">
      <w:start w:val="7"/>
      <w:numFmt w:val="decimal"/>
      <w:lvlText w:val="%1."/>
      <w:lvlJc w:val="left"/>
      <w:pPr>
        <w:ind w:left="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4B240C4">
      <w:start w:val="1"/>
      <w:numFmt w:val="lowerLetter"/>
      <w:lvlText w:val="%2"/>
      <w:lvlJc w:val="left"/>
      <w:pPr>
        <w:ind w:left="15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E1A13CA">
      <w:start w:val="1"/>
      <w:numFmt w:val="lowerRoman"/>
      <w:lvlText w:val="%3"/>
      <w:lvlJc w:val="left"/>
      <w:pPr>
        <w:ind w:left="22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A5D8D414">
      <w:start w:val="1"/>
      <w:numFmt w:val="decimal"/>
      <w:lvlText w:val="%4"/>
      <w:lvlJc w:val="left"/>
      <w:pPr>
        <w:ind w:left="29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B16E5FB8">
      <w:start w:val="1"/>
      <w:numFmt w:val="lowerLetter"/>
      <w:lvlText w:val="%5"/>
      <w:lvlJc w:val="left"/>
      <w:pPr>
        <w:ind w:left="36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2EED024">
      <w:start w:val="1"/>
      <w:numFmt w:val="lowerRoman"/>
      <w:lvlText w:val="%6"/>
      <w:lvlJc w:val="left"/>
      <w:pPr>
        <w:ind w:left="441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FB08C34">
      <w:start w:val="1"/>
      <w:numFmt w:val="decimal"/>
      <w:lvlText w:val="%7"/>
      <w:lvlJc w:val="left"/>
      <w:pPr>
        <w:ind w:left="51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ED83F3E">
      <w:start w:val="1"/>
      <w:numFmt w:val="lowerLetter"/>
      <w:lvlText w:val="%8"/>
      <w:lvlJc w:val="left"/>
      <w:pPr>
        <w:ind w:left="58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C3CFF18">
      <w:start w:val="1"/>
      <w:numFmt w:val="lowerRoman"/>
      <w:lvlText w:val="%9"/>
      <w:lvlJc w:val="left"/>
      <w:pPr>
        <w:ind w:left="65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CA6760"/>
    <w:multiLevelType w:val="hybridMultilevel"/>
    <w:tmpl w:val="464E88E2"/>
    <w:lvl w:ilvl="0" w:tplc="EF06793C">
      <w:start w:val="1"/>
      <w:numFmt w:val="decimal"/>
      <w:lvlText w:val="%1."/>
      <w:lvlJc w:val="left"/>
      <w:pPr>
        <w:ind w:left="3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9EE388C">
      <w:start w:val="1"/>
      <w:numFmt w:val="lowerLetter"/>
      <w:lvlText w:val="%2"/>
      <w:lvlJc w:val="left"/>
      <w:pPr>
        <w:ind w:left="153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A4C822C0">
      <w:start w:val="1"/>
      <w:numFmt w:val="lowerRoman"/>
      <w:lvlText w:val="%3"/>
      <w:lvlJc w:val="left"/>
      <w:pPr>
        <w:ind w:left="2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9D820C86">
      <w:start w:val="1"/>
      <w:numFmt w:val="decimal"/>
      <w:lvlText w:val="%4"/>
      <w:lvlJc w:val="left"/>
      <w:pPr>
        <w:ind w:left="297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8223320">
      <w:start w:val="1"/>
      <w:numFmt w:val="lowerLetter"/>
      <w:lvlText w:val="%5"/>
      <w:lvlJc w:val="left"/>
      <w:pPr>
        <w:ind w:left="369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9E8DDC2">
      <w:start w:val="1"/>
      <w:numFmt w:val="lowerRoman"/>
      <w:lvlText w:val="%6"/>
      <w:lvlJc w:val="left"/>
      <w:pPr>
        <w:ind w:left="441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BE65C16">
      <w:start w:val="1"/>
      <w:numFmt w:val="decimal"/>
      <w:lvlText w:val="%7"/>
      <w:lvlJc w:val="left"/>
      <w:pPr>
        <w:ind w:left="513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ECCFE42">
      <w:start w:val="1"/>
      <w:numFmt w:val="lowerLetter"/>
      <w:lvlText w:val="%8"/>
      <w:lvlJc w:val="left"/>
      <w:pPr>
        <w:ind w:left="58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DCC62640">
      <w:start w:val="1"/>
      <w:numFmt w:val="lowerRoman"/>
      <w:lvlText w:val="%9"/>
      <w:lvlJc w:val="left"/>
      <w:pPr>
        <w:ind w:left="657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8"/>
  </w:num>
  <w:num w:numId="5">
    <w:abstractNumId w:val="9"/>
  </w:num>
  <w:num w:numId="6">
    <w:abstractNumId w:val="7"/>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92"/>
    <w:rsid w:val="00224EAD"/>
    <w:rsid w:val="00266B6C"/>
    <w:rsid w:val="006D477B"/>
    <w:rsid w:val="00902239"/>
    <w:rsid w:val="009C0AED"/>
    <w:rsid w:val="00B34FAA"/>
    <w:rsid w:val="00BE73E9"/>
    <w:rsid w:val="00D867C9"/>
    <w:rsid w:val="00E86D92"/>
    <w:rsid w:val="00EE2C41"/>
    <w:rsid w:val="00F4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23877"/>
  <w15:docId w15:val="{0535A420-87C2-40D3-858A-FC3E2C0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10" w:hanging="10"/>
    </w:pPr>
    <w:rPr>
      <w:rFonts w:ascii="Segoe UI" w:eastAsia="Segoe UI" w:hAnsi="Segoe UI" w:cs="Segoe UI"/>
      <w:color w:val="000000"/>
      <w:sz w:val="24"/>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color w:val="002060"/>
      <w:sz w:val="52"/>
    </w:rPr>
  </w:style>
  <w:style w:type="paragraph" w:styleId="Heading2">
    <w:name w:val="heading 2"/>
    <w:next w:val="Normal"/>
    <w:link w:val="Heading2Char"/>
    <w:uiPriority w:val="9"/>
    <w:unhideWhenUsed/>
    <w:qFormat/>
    <w:pPr>
      <w:keepNext/>
      <w:keepLines/>
      <w:spacing w:after="0"/>
      <w:ind w:left="10" w:hanging="10"/>
      <w:outlineLvl w:val="1"/>
    </w:pPr>
    <w:rPr>
      <w:rFonts w:ascii="Georgia" w:eastAsia="Georgia" w:hAnsi="Georgia" w:cs="Georgia"/>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FFFFFF"/>
      <w:sz w:val="36"/>
    </w:rPr>
  </w:style>
  <w:style w:type="character" w:customStyle="1" w:styleId="Heading1Char">
    <w:name w:val="Heading 1 Char"/>
    <w:link w:val="Heading1"/>
    <w:rPr>
      <w:rFonts w:ascii="Segoe UI" w:eastAsia="Segoe UI" w:hAnsi="Segoe UI" w:cs="Segoe UI"/>
      <w:color w:val="00206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myconcern.co.uk/our-privacy-policy/"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www.myconcern.co.uk/our-privacy-policy/"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concern.co.uk/our-privacy-policy/"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myconcern.co.uk/our-privacy-polic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yconcern.co.uk/our-privacy-policy/" TargetMode="External"/><Relationship Id="rId14" Type="http://schemas.openxmlformats.org/officeDocument/2006/relationships/hyperlink" Target="https://www.myconcern.co.uk/our-privacy-policy/"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Hollyhill School</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Steven Attwood</dc:creator>
  <cp:keywords/>
  <cp:lastModifiedBy>Jo Robinson</cp:lastModifiedBy>
  <cp:revision>4</cp:revision>
  <dcterms:created xsi:type="dcterms:W3CDTF">2021-01-27T12:45:00Z</dcterms:created>
  <dcterms:modified xsi:type="dcterms:W3CDTF">2021-01-28T13:36:00Z</dcterms:modified>
</cp:coreProperties>
</file>